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422" w:type="dxa"/>
        <w:tblLook w:val="04A0" w:firstRow="1" w:lastRow="0" w:firstColumn="1" w:lastColumn="0" w:noHBand="0" w:noVBand="1"/>
      </w:tblPr>
      <w:tblGrid>
        <w:gridCol w:w="3823"/>
        <w:gridCol w:w="3963"/>
        <w:gridCol w:w="2636"/>
      </w:tblGrid>
      <w:tr w:rsidR="000750B7" w:rsidRPr="00266A4F" w:rsidTr="00285FB8">
        <w:trPr>
          <w:trHeight w:val="340"/>
        </w:trPr>
        <w:tc>
          <w:tcPr>
            <w:tcW w:w="10422" w:type="dxa"/>
            <w:gridSpan w:val="3"/>
            <w:tcBorders>
              <w:top w:val="nil"/>
              <w:left w:val="nil"/>
              <w:bottom w:val="single" w:sz="4" w:space="0" w:color="auto"/>
              <w:right w:val="nil"/>
            </w:tcBorders>
            <w:vAlign w:val="center"/>
          </w:tcPr>
          <w:p w:rsidR="000750B7" w:rsidRPr="00266A4F" w:rsidRDefault="000750B7" w:rsidP="00285FB8">
            <w:pPr>
              <w:jc w:val="center"/>
              <w:rPr>
                <w:b/>
                <w:sz w:val="20"/>
              </w:rPr>
            </w:pPr>
            <w:r w:rsidRPr="00266A4F">
              <w:rPr>
                <w:b/>
                <w:sz w:val="20"/>
              </w:rPr>
              <w:t>Module card</w:t>
            </w:r>
          </w:p>
          <w:p w:rsidR="000750B7" w:rsidRPr="00266A4F" w:rsidRDefault="000750B7" w:rsidP="00285FB8">
            <w:pPr>
              <w:jc w:val="center"/>
              <w:rPr>
                <w:b/>
                <w:sz w:val="20"/>
              </w:rPr>
            </w:pPr>
          </w:p>
        </w:tc>
      </w:tr>
      <w:tr w:rsidR="000750B7" w:rsidRPr="00266A4F" w:rsidTr="00C9528D">
        <w:trPr>
          <w:trHeight w:val="144"/>
        </w:trPr>
        <w:tc>
          <w:tcPr>
            <w:tcW w:w="10422" w:type="dxa"/>
            <w:gridSpan w:val="3"/>
            <w:shd w:val="clear" w:color="auto" w:fill="BFBFBF" w:themeFill="background1" w:themeFillShade="BF"/>
            <w:vAlign w:val="center"/>
          </w:tcPr>
          <w:p w:rsidR="000750B7" w:rsidRPr="00C9528D" w:rsidRDefault="000750B7" w:rsidP="00285FB8">
            <w:pPr>
              <w:jc w:val="center"/>
              <w:rPr>
                <w:sz w:val="20"/>
              </w:rPr>
            </w:pPr>
            <w:r w:rsidRPr="00C9528D">
              <w:rPr>
                <w:sz w:val="20"/>
              </w:rPr>
              <w:t>I. GENERAL INFORMATION</w:t>
            </w:r>
          </w:p>
        </w:tc>
      </w:tr>
      <w:tr w:rsidR="000750B7" w:rsidRPr="00266A4F" w:rsidTr="00285FB8">
        <w:trPr>
          <w:trHeight w:val="624"/>
        </w:trPr>
        <w:tc>
          <w:tcPr>
            <w:tcW w:w="10422" w:type="dxa"/>
            <w:gridSpan w:val="3"/>
            <w:vAlign w:val="center"/>
          </w:tcPr>
          <w:p w:rsidR="007072A2" w:rsidRPr="007072A2" w:rsidRDefault="007072A2" w:rsidP="007072A2">
            <w:pPr>
              <w:jc w:val="center"/>
              <w:rPr>
                <w:rFonts w:eastAsia="Calibri"/>
                <w:b/>
                <w:sz w:val="20"/>
                <w:lang w:val="en-GB"/>
              </w:rPr>
            </w:pPr>
            <w:r w:rsidRPr="007072A2">
              <w:rPr>
                <w:rFonts w:eastAsia="Calibri"/>
                <w:b/>
                <w:sz w:val="20"/>
                <w:lang w:val="en-GB"/>
              </w:rPr>
              <w:t>WITELON COLLEGIUM STATE UNIVERSITY</w:t>
            </w:r>
          </w:p>
          <w:p w:rsidR="000750B7" w:rsidRPr="00C9528D" w:rsidRDefault="000750B7" w:rsidP="00285FB8">
            <w:pPr>
              <w:jc w:val="center"/>
              <w:rPr>
                <w:sz w:val="20"/>
              </w:rPr>
            </w:pPr>
            <w:r w:rsidRPr="00C9528D">
              <w:rPr>
                <w:b/>
                <w:sz w:val="20"/>
              </w:rPr>
              <w:t xml:space="preserve">DEPARTMENT </w:t>
            </w:r>
            <w:r w:rsidR="00C77A32" w:rsidRPr="00C9528D">
              <w:rPr>
                <w:rStyle w:val="Pogrubienie"/>
                <w:sz w:val="20"/>
              </w:rPr>
              <w:t>OF SOCIAL AND HUMAN SCIENCES</w:t>
            </w:r>
          </w:p>
        </w:tc>
      </w:tr>
      <w:tr w:rsidR="000750B7" w:rsidRPr="00266A4F" w:rsidTr="00285FB8">
        <w:trPr>
          <w:trHeight w:val="340"/>
        </w:trPr>
        <w:tc>
          <w:tcPr>
            <w:tcW w:w="3823" w:type="dxa"/>
            <w:vAlign w:val="center"/>
          </w:tcPr>
          <w:p w:rsidR="000750B7" w:rsidRPr="00266A4F" w:rsidRDefault="000750B7" w:rsidP="00285FB8">
            <w:pPr>
              <w:rPr>
                <w:b/>
                <w:sz w:val="20"/>
              </w:rPr>
            </w:pPr>
            <w:r w:rsidRPr="00266A4F">
              <w:rPr>
                <w:b/>
                <w:sz w:val="20"/>
              </w:rPr>
              <w:t>Field</w:t>
            </w:r>
          </w:p>
        </w:tc>
        <w:tc>
          <w:tcPr>
            <w:tcW w:w="6599" w:type="dxa"/>
            <w:gridSpan w:val="2"/>
            <w:vAlign w:val="center"/>
          </w:tcPr>
          <w:p w:rsidR="000750B7" w:rsidRPr="00266A4F" w:rsidRDefault="00C77A32" w:rsidP="00285FB8">
            <w:pPr>
              <w:rPr>
                <w:sz w:val="20"/>
              </w:rPr>
            </w:pPr>
            <w:r>
              <w:rPr>
                <w:sz w:val="20"/>
              </w:rPr>
              <w:t>Pedagogy</w:t>
            </w:r>
          </w:p>
        </w:tc>
      </w:tr>
      <w:tr w:rsidR="000750B7" w:rsidRPr="00266A4F" w:rsidTr="00285FB8">
        <w:trPr>
          <w:trHeight w:val="340"/>
        </w:trPr>
        <w:tc>
          <w:tcPr>
            <w:tcW w:w="3823" w:type="dxa"/>
            <w:vAlign w:val="center"/>
          </w:tcPr>
          <w:p w:rsidR="000750B7" w:rsidRPr="00266A4F" w:rsidRDefault="000750B7" w:rsidP="00285FB8">
            <w:pPr>
              <w:rPr>
                <w:sz w:val="20"/>
              </w:rPr>
            </w:pPr>
            <w:r w:rsidRPr="00266A4F">
              <w:rPr>
                <w:b/>
                <w:sz w:val="20"/>
              </w:rPr>
              <w:t>Module title</w:t>
            </w:r>
          </w:p>
        </w:tc>
        <w:tc>
          <w:tcPr>
            <w:tcW w:w="6599" w:type="dxa"/>
            <w:gridSpan w:val="2"/>
            <w:vAlign w:val="center"/>
          </w:tcPr>
          <w:p w:rsidR="000750B7" w:rsidRPr="00266A4F" w:rsidRDefault="000750B7" w:rsidP="0028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pacing w:val="0"/>
                <w:sz w:val="20"/>
                <w:lang w:val="en-US" w:eastAsia="pl-PL"/>
              </w:rPr>
            </w:pPr>
            <w:r w:rsidRPr="00266A4F">
              <w:rPr>
                <w:rFonts w:eastAsia="Times New Roman"/>
                <w:spacing w:val="0"/>
                <w:sz w:val="20"/>
                <w:lang w:val="en-US" w:eastAsia="pl-PL"/>
              </w:rPr>
              <w:t>General didactis</w:t>
            </w:r>
          </w:p>
          <w:p w:rsidR="000750B7" w:rsidRPr="00266A4F" w:rsidRDefault="000750B7" w:rsidP="00285FB8">
            <w:pPr>
              <w:rPr>
                <w:sz w:val="20"/>
                <w:lang w:val="en-US"/>
              </w:rPr>
            </w:pPr>
          </w:p>
        </w:tc>
      </w:tr>
      <w:tr w:rsidR="000750B7" w:rsidRPr="00266A4F" w:rsidTr="00285FB8">
        <w:trPr>
          <w:trHeight w:val="340"/>
        </w:trPr>
        <w:tc>
          <w:tcPr>
            <w:tcW w:w="3823" w:type="dxa"/>
            <w:vAlign w:val="center"/>
          </w:tcPr>
          <w:p w:rsidR="000750B7" w:rsidRPr="00266A4F" w:rsidRDefault="000750B7" w:rsidP="00285FB8">
            <w:pPr>
              <w:rPr>
                <w:b/>
                <w:sz w:val="20"/>
              </w:rPr>
            </w:pPr>
            <w:r w:rsidRPr="00266A4F">
              <w:rPr>
                <w:b/>
                <w:sz w:val="20"/>
              </w:rPr>
              <w:t>Language of lecture</w:t>
            </w:r>
          </w:p>
        </w:tc>
        <w:tc>
          <w:tcPr>
            <w:tcW w:w="6599" w:type="dxa"/>
            <w:gridSpan w:val="2"/>
            <w:vAlign w:val="center"/>
          </w:tcPr>
          <w:p w:rsidR="000750B7" w:rsidRPr="00266A4F" w:rsidRDefault="000750B7" w:rsidP="00285FB8">
            <w:pPr>
              <w:rPr>
                <w:sz w:val="20"/>
              </w:rPr>
            </w:pPr>
            <w:r w:rsidRPr="00266A4F">
              <w:rPr>
                <w:sz w:val="20"/>
              </w:rPr>
              <w:t>english</w:t>
            </w:r>
          </w:p>
        </w:tc>
      </w:tr>
      <w:tr w:rsidR="000750B7" w:rsidRPr="00266A4F" w:rsidTr="00285FB8">
        <w:trPr>
          <w:trHeight w:val="340"/>
        </w:trPr>
        <w:tc>
          <w:tcPr>
            <w:tcW w:w="3823" w:type="dxa"/>
            <w:vAlign w:val="center"/>
          </w:tcPr>
          <w:p w:rsidR="000750B7" w:rsidRPr="00266A4F" w:rsidRDefault="000750B7" w:rsidP="00285FB8">
            <w:pPr>
              <w:rPr>
                <w:b/>
                <w:sz w:val="20"/>
              </w:rPr>
            </w:pPr>
            <w:r w:rsidRPr="00266A4F">
              <w:rPr>
                <w:b/>
                <w:sz w:val="20"/>
              </w:rPr>
              <w:t>ECTS points</w:t>
            </w:r>
          </w:p>
        </w:tc>
        <w:tc>
          <w:tcPr>
            <w:tcW w:w="6599" w:type="dxa"/>
            <w:gridSpan w:val="2"/>
            <w:vAlign w:val="center"/>
          </w:tcPr>
          <w:p w:rsidR="000750B7" w:rsidRPr="00266A4F" w:rsidRDefault="00567E17" w:rsidP="00285FB8">
            <w:pPr>
              <w:rPr>
                <w:color w:val="000000" w:themeColor="text1"/>
                <w:sz w:val="20"/>
              </w:rPr>
            </w:pPr>
            <w:r>
              <w:rPr>
                <w:color w:val="000000" w:themeColor="text1"/>
                <w:sz w:val="20"/>
              </w:rPr>
              <w:t>5</w:t>
            </w:r>
          </w:p>
        </w:tc>
      </w:tr>
      <w:tr w:rsidR="000750B7" w:rsidRPr="00266A4F" w:rsidTr="00285FB8">
        <w:trPr>
          <w:trHeight w:val="411"/>
        </w:trPr>
        <w:tc>
          <w:tcPr>
            <w:tcW w:w="3823" w:type="dxa"/>
            <w:vAlign w:val="center"/>
          </w:tcPr>
          <w:p w:rsidR="000750B7" w:rsidRPr="00266A4F" w:rsidRDefault="000750B7" w:rsidP="00285FB8">
            <w:pPr>
              <w:rPr>
                <w:b/>
                <w:sz w:val="20"/>
              </w:rPr>
            </w:pPr>
            <w:r w:rsidRPr="00266A4F">
              <w:rPr>
                <w:b/>
                <w:sz w:val="20"/>
              </w:rPr>
              <w:t>Preliminary conditions:</w:t>
            </w:r>
          </w:p>
        </w:tc>
        <w:tc>
          <w:tcPr>
            <w:tcW w:w="6599" w:type="dxa"/>
            <w:gridSpan w:val="2"/>
            <w:vAlign w:val="center"/>
          </w:tcPr>
          <w:p w:rsidR="000750B7" w:rsidRPr="00266A4F" w:rsidRDefault="000750B7" w:rsidP="00285FB8">
            <w:pPr>
              <w:jc w:val="both"/>
              <w:rPr>
                <w:sz w:val="20"/>
              </w:rPr>
            </w:pPr>
            <w:r w:rsidRPr="00266A4F">
              <w:rPr>
                <w:sz w:val="20"/>
              </w:rPr>
              <w:t>none</w:t>
            </w:r>
          </w:p>
        </w:tc>
      </w:tr>
      <w:tr w:rsidR="000750B7" w:rsidRPr="00266A4F" w:rsidTr="00285FB8">
        <w:trPr>
          <w:trHeight w:val="454"/>
        </w:trPr>
        <w:tc>
          <w:tcPr>
            <w:tcW w:w="10422" w:type="dxa"/>
            <w:gridSpan w:val="3"/>
            <w:tcBorders>
              <w:bottom w:val="single" w:sz="4" w:space="0" w:color="auto"/>
            </w:tcBorders>
            <w:shd w:val="clear" w:color="auto" w:fill="BFBFBF" w:themeFill="background1" w:themeFillShade="BF"/>
            <w:vAlign w:val="center"/>
          </w:tcPr>
          <w:p w:rsidR="000750B7" w:rsidRPr="00266A4F" w:rsidRDefault="000750B7" w:rsidP="00285FB8">
            <w:pPr>
              <w:jc w:val="center"/>
              <w:rPr>
                <w:sz w:val="20"/>
              </w:rPr>
            </w:pPr>
            <w:r w:rsidRPr="00266A4F">
              <w:rPr>
                <w:sz w:val="20"/>
              </w:rPr>
              <w:t>II. Education aims</w:t>
            </w:r>
          </w:p>
        </w:tc>
      </w:tr>
      <w:tr w:rsidR="000750B7" w:rsidRPr="00F330CD" w:rsidTr="00285FB8">
        <w:trPr>
          <w:trHeight w:val="794"/>
        </w:trPr>
        <w:tc>
          <w:tcPr>
            <w:tcW w:w="10422" w:type="dxa"/>
            <w:gridSpan w:val="3"/>
            <w:shd w:val="clear" w:color="auto" w:fill="auto"/>
            <w:vAlign w:val="center"/>
          </w:tcPr>
          <w:p w:rsidR="000750B7" w:rsidRPr="00266A4F" w:rsidRDefault="000750B7" w:rsidP="000750B7">
            <w:pPr>
              <w:spacing w:before="100" w:beforeAutospacing="1" w:after="100" w:afterAutospacing="1"/>
              <w:rPr>
                <w:sz w:val="20"/>
                <w:lang w:val="en-US"/>
              </w:rPr>
            </w:pPr>
            <w:r w:rsidRPr="00266A4F">
              <w:rPr>
                <w:sz w:val="20"/>
                <w:lang w:val="en-US"/>
              </w:rPr>
              <w:t>The students preparation for leading classes on the range of educational subjects in schools, and common rooms,</w:t>
            </w:r>
          </w:p>
          <w:p w:rsidR="000750B7" w:rsidRPr="00266A4F" w:rsidRDefault="000750B7" w:rsidP="000750B7">
            <w:pPr>
              <w:spacing w:before="100" w:beforeAutospacing="1" w:after="100" w:afterAutospacing="1"/>
              <w:rPr>
                <w:sz w:val="20"/>
                <w:lang w:val="en-US"/>
              </w:rPr>
            </w:pPr>
            <w:r w:rsidRPr="00266A4F">
              <w:rPr>
                <w:sz w:val="20"/>
                <w:lang w:val="en-US"/>
              </w:rPr>
              <w:t>Practicing the abilities to use the active methods in working with the teenagers,</w:t>
            </w:r>
          </w:p>
          <w:p w:rsidR="000750B7" w:rsidRPr="00266A4F" w:rsidRDefault="000750B7" w:rsidP="00075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sz w:val="20"/>
                <w:lang w:val="en-US" w:eastAsia="pl-PL"/>
              </w:rPr>
            </w:pPr>
            <w:r w:rsidRPr="00266A4F">
              <w:rPr>
                <w:sz w:val="20"/>
                <w:lang w:val="en-US"/>
              </w:rPr>
              <w:t>The creation of the abilities to individual classes leading on chosen subject.</w:t>
            </w:r>
          </w:p>
          <w:p w:rsidR="000750B7" w:rsidRPr="00266A4F" w:rsidRDefault="000750B7" w:rsidP="00285FB8">
            <w:pPr>
              <w:jc w:val="both"/>
              <w:rPr>
                <w:sz w:val="20"/>
                <w:lang w:val="en-US"/>
              </w:rPr>
            </w:pPr>
          </w:p>
        </w:tc>
      </w:tr>
      <w:tr w:rsidR="000750B7" w:rsidRPr="00266A4F" w:rsidTr="00285FB8">
        <w:trPr>
          <w:trHeight w:val="624"/>
        </w:trPr>
        <w:tc>
          <w:tcPr>
            <w:tcW w:w="10422" w:type="dxa"/>
            <w:gridSpan w:val="3"/>
            <w:shd w:val="clear" w:color="auto" w:fill="BFBFBF" w:themeFill="background1" w:themeFillShade="BF"/>
            <w:vAlign w:val="center"/>
          </w:tcPr>
          <w:p w:rsidR="000750B7" w:rsidRPr="00266A4F" w:rsidRDefault="000750B7" w:rsidP="00285FB8">
            <w:pPr>
              <w:jc w:val="center"/>
              <w:rPr>
                <w:sz w:val="20"/>
                <w:lang w:val="en-US"/>
              </w:rPr>
            </w:pPr>
            <w:r w:rsidRPr="00266A4F">
              <w:rPr>
                <w:sz w:val="20"/>
                <w:lang w:val="en-US"/>
              </w:rPr>
              <w:t>III. Education outcomes</w:t>
            </w:r>
          </w:p>
        </w:tc>
      </w:tr>
      <w:tr w:rsidR="000750B7" w:rsidRPr="00F330CD" w:rsidTr="00285FB8">
        <w:trPr>
          <w:trHeight w:val="340"/>
        </w:trPr>
        <w:tc>
          <w:tcPr>
            <w:tcW w:w="10422" w:type="dxa"/>
            <w:gridSpan w:val="3"/>
            <w:vAlign w:val="center"/>
          </w:tcPr>
          <w:p w:rsidR="000750B7" w:rsidRPr="00266A4F" w:rsidRDefault="000750B7" w:rsidP="000750B7">
            <w:pPr>
              <w:tabs>
                <w:tab w:val="left" w:pos="426"/>
                <w:tab w:val="left" w:pos="1276"/>
              </w:tabs>
              <w:spacing w:line="240" w:lineRule="auto"/>
              <w:rPr>
                <w:sz w:val="20"/>
                <w:lang w:val="en-US"/>
              </w:rPr>
            </w:pPr>
            <w:r w:rsidRPr="00266A4F">
              <w:rPr>
                <w:sz w:val="20"/>
                <w:lang w:val="en-US"/>
              </w:rPr>
              <w:t>Student has a basic knowledge about active methods,</w:t>
            </w:r>
          </w:p>
          <w:p w:rsidR="000750B7" w:rsidRPr="00266A4F" w:rsidRDefault="000750B7" w:rsidP="000750B7">
            <w:pPr>
              <w:tabs>
                <w:tab w:val="left" w:pos="426"/>
                <w:tab w:val="left" w:pos="1276"/>
              </w:tabs>
              <w:spacing w:line="240" w:lineRule="auto"/>
              <w:rPr>
                <w:sz w:val="20"/>
                <w:lang w:val="en-US"/>
              </w:rPr>
            </w:pPr>
            <w:r w:rsidRPr="00266A4F">
              <w:rPr>
                <w:sz w:val="20"/>
                <w:lang w:val="en-US"/>
              </w:rPr>
              <w:t>Student is able to use basic theoretical knowledge of the teenagers to analyze and interpret the situation of education, cultural and assistance and patterns of  human behavior as well;</w:t>
            </w:r>
          </w:p>
          <w:p w:rsidR="000750B7" w:rsidRPr="00266A4F" w:rsidRDefault="000750B7" w:rsidP="000750B7">
            <w:pPr>
              <w:tabs>
                <w:tab w:val="left" w:pos="426"/>
                <w:tab w:val="left" w:pos="1276"/>
              </w:tabs>
              <w:spacing w:line="240" w:lineRule="auto"/>
              <w:rPr>
                <w:b/>
                <w:sz w:val="20"/>
                <w:lang w:val="en-US"/>
              </w:rPr>
            </w:pPr>
            <w:r w:rsidRPr="00266A4F">
              <w:rPr>
                <w:sz w:val="20"/>
                <w:lang w:val="en-US"/>
              </w:rPr>
              <w:t>Student is aware of the level of his knowledge and skills, understands the need of professional and personal development, he is able to make verification his own competence and improves skills.</w:t>
            </w:r>
          </w:p>
          <w:p w:rsidR="000750B7" w:rsidRPr="00266A4F" w:rsidRDefault="000750B7" w:rsidP="000750B7">
            <w:pPr>
              <w:pStyle w:val="HTML-wstpniesformatowany"/>
              <w:rPr>
                <w:b/>
                <w:lang w:val="en-US"/>
              </w:rPr>
            </w:pPr>
          </w:p>
        </w:tc>
      </w:tr>
      <w:tr w:rsidR="000750B7" w:rsidRPr="00266A4F" w:rsidTr="00285FB8">
        <w:trPr>
          <w:trHeight w:val="454"/>
        </w:trPr>
        <w:tc>
          <w:tcPr>
            <w:tcW w:w="10422" w:type="dxa"/>
            <w:gridSpan w:val="3"/>
            <w:shd w:val="clear" w:color="auto" w:fill="BFBFBF" w:themeFill="background1" w:themeFillShade="BF"/>
            <w:vAlign w:val="center"/>
          </w:tcPr>
          <w:p w:rsidR="000750B7" w:rsidRPr="00266A4F" w:rsidRDefault="000750B7" w:rsidP="00285FB8">
            <w:pPr>
              <w:jc w:val="center"/>
              <w:rPr>
                <w:sz w:val="20"/>
              </w:rPr>
            </w:pPr>
            <w:r w:rsidRPr="00266A4F">
              <w:rPr>
                <w:sz w:val="20"/>
                <w:lang w:val="en-US"/>
              </w:rPr>
              <w:t>IV. E</w:t>
            </w:r>
            <w:r w:rsidRPr="00266A4F">
              <w:rPr>
                <w:sz w:val="20"/>
              </w:rPr>
              <w:t>DUCATIONAL  METHODS</w:t>
            </w:r>
          </w:p>
        </w:tc>
      </w:tr>
      <w:tr w:rsidR="000750B7" w:rsidRPr="00266A4F" w:rsidTr="00285FB8">
        <w:trPr>
          <w:trHeight w:val="321"/>
        </w:trPr>
        <w:tc>
          <w:tcPr>
            <w:tcW w:w="10422" w:type="dxa"/>
            <w:gridSpan w:val="3"/>
            <w:vAlign w:val="center"/>
          </w:tcPr>
          <w:p w:rsidR="000750B7" w:rsidRPr="00266A4F" w:rsidRDefault="000750B7" w:rsidP="00285FB8">
            <w:pPr>
              <w:rPr>
                <w:sz w:val="20"/>
              </w:rPr>
            </w:pPr>
            <w:r w:rsidRPr="00266A4F">
              <w:rPr>
                <w:b/>
                <w:sz w:val="20"/>
              </w:rPr>
              <w:t>Assesment  method: Examination</w:t>
            </w:r>
          </w:p>
        </w:tc>
      </w:tr>
      <w:tr w:rsidR="000750B7" w:rsidRPr="00266A4F" w:rsidTr="00285FB8">
        <w:trPr>
          <w:trHeight w:val="340"/>
        </w:trPr>
        <w:tc>
          <w:tcPr>
            <w:tcW w:w="10422" w:type="dxa"/>
            <w:gridSpan w:val="3"/>
            <w:vAlign w:val="center"/>
          </w:tcPr>
          <w:p w:rsidR="000750B7" w:rsidRPr="00266A4F" w:rsidRDefault="000750B7" w:rsidP="00285FB8">
            <w:pPr>
              <w:rPr>
                <w:b/>
                <w:color w:val="000000" w:themeColor="text1"/>
                <w:sz w:val="20"/>
              </w:rPr>
            </w:pPr>
            <w:r w:rsidRPr="00266A4F">
              <w:rPr>
                <w:b/>
                <w:sz w:val="20"/>
              </w:rPr>
              <w:t>Student workload:</w:t>
            </w:r>
            <w:r w:rsidRPr="00266A4F">
              <w:rPr>
                <w:b/>
                <w:color w:val="000000" w:themeColor="text1"/>
                <w:sz w:val="20"/>
              </w:rPr>
              <w:t>15/</w:t>
            </w:r>
            <w:r w:rsidR="007135C3">
              <w:rPr>
                <w:b/>
                <w:color w:val="000000" w:themeColor="text1"/>
                <w:sz w:val="20"/>
              </w:rPr>
              <w:t>15</w:t>
            </w:r>
          </w:p>
        </w:tc>
      </w:tr>
      <w:tr w:rsidR="000750B7" w:rsidRPr="00F330CD" w:rsidTr="00285FB8">
        <w:trPr>
          <w:trHeight w:val="454"/>
        </w:trPr>
        <w:tc>
          <w:tcPr>
            <w:tcW w:w="10422" w:type="dxa"/>
            <w:gridSpan w:val="3"/>
            <w:shd w:val="clear" w:color="auto" w:fill="BFBFBF" w:themeFill="background1" w:themeFillShade="BF"/>
            <w:vAlign w:val="center"/>
          </w:tcPr>
          <w:p w:rsidR="000750B7" w:rsidRPr="00266A4F" w:rsidRDefault="000750B7" w:rsidP="00285FB8">
            <w:pPr>
              <w:pStyle w:val="Default"/>
              <w:jc w:val="center"/>
              <w:rPr>
                <w:sz w:val="20"/>
                <w:szCs w:val="20"/>
                <w:lang w:val="en-GB"/>
              </w:rPr>
            </w:pPr>
            <w:r w:rsidRPr="00266A4F">
              <w:rPr>
                <w:sz w:val="20"/>
                <w:szCs w:val="20"/>
                <w:lang w:val="en-GB"/>
              </w:rPr>
              <w:t>V. MODULE TYPE AND CONTENTS</w:t>
            </w:r>
          </w:p>
        </w:tc>
      </w:tr>
      <w:tr w:rsidR="000750B7" w:rsidRPr="00F330CD" w:rsidTr="00285FB8">
        <w:trPr>
          <w:trHeight w:val="1191"/>
        </w:trPr>
        <w:tc>
          <w:tcPr>
            <w:tcW w:w="10422" w:type="dxa"/>
            <w:gridSpan w:val="3"/>
            <w:vAlign w:val="center"/>
          </w:tcPr>
          <w:p w:rsidR="000750B7" w:rsidRPr="00266A4F" w:rsidRDefault="000750B7" w:rsidP="000750B7">
            <w:pPr>
              <w:tabs>
                <w:tab w:val="left" w:pos="426"/>
                <w:tab w:val="left" w:pos="1276"/>
              </w:tabs>
              <w:spacing w:line="240" w:lineRule="auto"/>
              <w:rPr>
                <w:sz w:val="20"/>
                <w:lang w:val="en-US"/>
              </w:rPr>
            </w:pPr>
            <w:r w:rsidRPr="00266A4F">
              <w:rPr>
                <w:rFonts w:eastAsia="Times New Roman"/>
                <w:sz w:val="20"/>
                <w:lang w:val="en-US" w:eastAsia="pl-PL"/>
              </w:rPr>
              <w:t>Develop among students an ability to diagnose of the child’s needs</w:t>
            </w:r>
            <w:r w:rsidRPr="00266A4F">
              <w:rPr>
                <w:sz w:val="20"/>
                <w:lang w:val="en-US"/>
              </w:rPr>
              <w:t xml:space="preserve"> analyze and interpret the situation of education, cultural and assistance and patterns of human behavior </w:t>
            </w:r>
          </w:p>
          <w:p w:rsidR="000750B7" w:rsidRPr="00266A4F" w:rsidRDefault="000750B7" w:rsidP="000750B7">
            <w:pPr>
              <w:tabs>
                <w:tab w:val="left" w:pos="426"/>
                <w:tab w:val="left" w:pos="1276"/>
              </w:tabs>
              <w:spacing w:line="240" w:lineRule="auto"/>
              <w:rPr>
                <w:sz w:val="20"/>
                <w:lang w:val="en-US"/>
              </w:rPr>
            </w:pPr>
          </w:p>
          <w:p w:rsidR="000750B7" w:rsidRPr="00266A4F" w:rsidRDefault="000750B7" w:rsidP="000750B7">
            <w:pPr>
              <w:tabs>
                <w:tab w:val="left" w:pos="426"/>
                <w:tab w:val="left" w:pos="1276"/>
              </w:tabs>
              <w:spacing w:line="240" w:lineRule="auto"/>
              <w:rPr>
                <w:sz w:val="20"/>
                <w:lang w:val="en-US"/>
              </w:rPr>
            </w:pPr>
            <w:r w:rsidRPr="00266A4F">
              <w:rPr>
                <w:sz w:val="20"/>
                <w:lang w:val="en-US"/>
              </w:rPr>
              <w:t>The school educator as an organizer of the caring-educational labour. ( the range of duties, the documentation, the specificity of proffesion, the prinicples of outlines creation (the methodical plan))</w:t>
            </w:r>
          </w:p>
          <w:p w:rsidR="000750B7" w:rsidRPr="00266A4F" w:rsidRDefault="000750B7" w:rsidP="000750B7">
            <w:pPr>
              <w:tabs>
                <w:tab w:val="left" w:pos="426"/>
                <w:tab w:val="left" w:pos="1276"/>
              </w:tabs>
              <w:spacing w:line="240" w:lineRule="auto"/>
              <w:rPr>
                <w:sz w:val="20"/>
                <w:lang w:val="en-US"/>
              </w:rPr>
            </w:pPr>
          </w:p>
          <w:p w:rsidR="000750B7" w:rsidRPr="00266A4F" w:rsidRDefault="000750B7" w:rsidP="000750B7">
            <w:pPr>
              <w:tabs>
                <w:tab w:val="left" w:pos="426"/>
                <w:tab w:val="left" w:pos="1276"/>
              </w:tabs>
              <w:spacing w:line="240" w:lineRule="auto"/>
              <w:rPr>
                <w:sz w:val="20"/>
                <w:lang w:val="en-US"/>
              </w:rPr>
            </w:pPr>
            <w:r w:rsidRPr="00266A4F">
              <w:rPr>
                <w:sz w:val="20"/>
                <w:lang w:val="en-US"/>
              </w:rPr>
              <w:t>Selected methods of working with group ( a decission -making tree, swot analyses, a thinking- hats method, panel discussion, group decision technique, drama technique, pictures etc. )</w:t>
            </w:r>
          </w:p>
          <w:p w:rsidR="000750B7" w:rsidRPr="00266A4F" w:rsidRDefault="000750B7" w:rsidP="000750B7">
            <w:pPr>
              <w:tabs>
                <w:tab w:val="left" w:pos="426"/>
                <w:tab w:val="left" w:pos="1276"/>
              </w:tabs>
              <w:spacing w:line="240" w:lineRule="auto"/>
              <w:rPr>
                <w:sz w:val="20"/>
                <w:lang w:val="en-US"/>
              </w:rPr>
            </w:pPr>
          </w:p>
          <w:p w:rsidR="000750B7" w:rsidRPr="00266A4F" w:rsidRDefault="000750B7" w:rsidP="000750B7">
            <w:pPr>
              <w:tabs>
                <w:tab w:val="left" w:pos="426"/>
                <w:tab w:val="left" w:pos="1276"/>
              </w:tabs>
              <w:spacing w:line="240" w:lineRule="auto"/>
              <w:rPr>
                <w:sz w:val="20"/>
                <w:lang w:val="en-US"/>
              </w:rPr>
            </w:pPr>
            <w:r w:rsidRPr="00266A4F">
              <w:rPr>
                <w:sz w:val="20"/>
                <w:lang w:val="en-US"/>
              </w:rPr>
              <w:t>Working out the scripts for the educational classes : methods selections and working techniques for selected subjects: friendship, values, conflicts, creative thinking, advantages and disadvantages, dreams, plans for future etc</w:t>
            </w:r>
          </w:p>
          <w:p w:rsidR="000750B7" w:rsidRPr="00266A4F" w:rsidRDefault="000750B7" w:rsidP="00285FB8">
            <w:pPr>
              <w:pStyle w:val="HTML-wstpniesformatowany"/>
              <w:rPr>
                <w:rFonts w:ascii="Times New Roman" w:hAnsi="Times New Roman" w:cs="Times New Roman"/>
                <w:lang w:val="en-US"/>
              </w:rPr>
            </w:pPr>
          </w:p>
        </w:tc>
      </w:tr>
      <w:tr w:rsidR="000750B7" w:rsidRPr="00F330CD" w:rsidTr="00285FB8">
        <w:trPr>
          <w:trHeight w:val="454"/>
        </w:trPr>
        <w:tc>
          <w:tcPr>
            <w:tcW w:w="10422" w:type="dxa"/>
            <w:gridSpan w:val="3"/>
            <w:shd w:val="clear" w:color="auto" w:fill="BFBFBF" w:themeFill="background1" w:themeFillShade="BF"/>
            <w:vAlign w:val="center"/>
          </w:tcPr>
          <w:p w:rsidR="000750B7" w:rsidRPr="00266A4F" w:rsidRDefault="000750B7" w:rsidP="00285FB8">
            <w:pPr>
              <w:jc w:val="center"/>
              <w:rPr>
                <w:sz w:val="20"/>
                <w:lang w:val="en-GB"/>
              </w:rPr>
            </w:pPr>
            <w:r w:rsidRPr="00266A4F">
              <w:rPr>
                <w:sz w:val="20"/>
                <w:lang w:val="en-GB"/>
              </w:rPr>
              <w:t>VII. ECTS POINT BALANCE SHEET - STUDENT'S WORKLOAD</w:t>
            </w:r>
          </w:p>
        </w:tc>
      </w:tr>
      <w:tr w:rsidR="000750B7" w:rsidRPr="00266A4F" w:rsidTr="00285FB8">
        <w:trPr>
          <w:trHeight w:val="567"/>
        </w:trPr>
        <w:tc>
          <w:tcPr>
            <w:tcW w:w="7786" w:type="dxa"/>
            <w:gridSpan w:val="2"/>
            <w:vAlign w:val="center"/>
          </w:tcPr>
          <w:p w:rsidR="000750B7" w:rsidRPr="00266A4F" w:rsidRDefault="000750B7" w:rsidP="00285FB8">
            <w:pPr>
              <w:jc w:val="center"/>
              <w:rPr>
                <w:b/>
                <w:sz w:val="20"/>
              </w:rPr>
            </w:pPr>
            <w:r w:rsidRPr="00266A4F">
              <w:rPr>
                <w:b/>
                <w:sz w:val="20"/>
              </w:rPr>
              <w:t>Category</w:t>
            </w:r>
          </w:p>
        </w:tc>
        <w:tc>
          <w:tcPr>
            <w:tcW w:w="2636" w:type="dxa"/>
            <w:vAlign w:val="center"/>
          </w:tcPr>
          <w:p w:rsidR="000750B7" w:rsidRPr="00266A4F" w:rsidRDefault="000750B7" w:rsidP="00285FB8">
            <w:pPr>
              <w:jc w:val="center"/>
              <w:rPr>
                <w:b/>
                <w:sz w:val="20"/>
              </w:rPr>
            </w:pPr>
            <w:r w:rsidRPr="00266A4F">
              <w:rPr>
                <w:b/>
                <w:sz w:val="20"/>
              </w:rPr>
              <w:t>Student’s workload</w:t>
            </w:r>
          </w:p>
        </w:tc>
      </w:tr>
      <w:tr w:rsidR="000750B7" w:rsidRPr="00266A4F" w:rsidTr="00285FB8">
        <w:trPr>
          <w:trHeight w:val="567"/>
        </w:trPr>
        <w:tc>
          <w:tcPr>
            <w:tcW w:w="7786" w:type="dxa"/>
            <w:gridSpan w:val="2"/>
            <w:vAlign w:val="center"/>
          </w:tcPr>
          <w:p w:rsidR="000750B7" w:rsidRPr="00266A4F" w:rsidRDefault="000750B7" w:rsidP="00285FB8">
            <w:pPr>
              <w:jc w:val="both"/>
              <w:rPr>
                <w:b/>
                <w:i/>
                <w:sz w:val="20"/>
              </w:rPr>
            </w:pPr>
            <w:r w:rsidRPr="00266A4F">
              <w:rPr>
                <w:b/>
                <w:i/>
                <w:sz w:val="20"/>
              </w:rPr>
              <w:t>Contact hours</w:t>
            </w:r>
          </w:p>
        </w:tc>
        <w:tc>
          <w:tcPr>
            <w:tcW w:w="2636" w:type="dxa"/>
          </w:tcPr>
          <w:p w:rsidR="000750B7" w:rsidRPr="00266A4F" w:rsidRDefault="00796315" w:rsidP="00285FB8">
            <w:pPr>
              <w:rPr>
                <w:sz w:val="20"/>
              </w:rPr>
            </w:pPr>
            <w:r>
              <w:rPr>
                <w:sz w:val="20"/>
              </w:rPr>
              <w:t>30</w:t>
            </w:r>
          </w:p>
        </w:tc>
      </w:tr>
      <w:tr w:rsidR="000750B7" w:rsidRPr="00266A4F" w:rsidTr="00285FB8">
        <w:trPr>
          <w:trHeight w:val="283"/>
        </w:trPr>
        <w:tc>
          <w:tcPr>
            <w:tcW w:w="7786" w:type="dxa"/>
            <w:gridSpan w:val="2"/>
            <w:vAlign w:val="center"/>
          </w:tcPr>
          <w:p w:rsidR="000750B7" w:rsidRPr="00266A4F" w:rsidRDefault="000750B7" w:rsidP="00285FB8">
            <w:pPr>
              <w:rPr>
                <w:sz w:val="20"/>
              </w:rPr>
            </w:pPr>
            <w:r w:rsidRPr="00266A4F">
              <w:rPr>
                <w:sz w:val="20"/>
              </w:rPr>
              <w:t>Participation in lectures</w:t>
            </w:r>
          </w:p>
        </w:tc>
        <w:tc>
          <w:tcPr>
            <w:tcW w:w="2636" w:type="dxa"/>
          </w:tcPr>
          <w:p w:rsidR="000750B7" w:rsidRPr="00266A4F" w:rsidRDefault="000750B7" w:rsidP="00285FB8">
            <w:pPr>
              <w:rPr>
                <w:sz w:val="20"/>
              </w:rPr>
            </w:pPr>
            <w:r w:rsidRPr="00266A4F">
              <w:rPr>
                <w:sz w:val="20"/>
              </w:rPr>
              <w:t>14</w:t>
            </w:r>
          </w:p>
        </w:tc>
      </w:tr>
      <w:tr w:rsidR="000750B7" w:rsidRPr="00266A4F" w:rsidTr="00285FB8">
        <w:trPr>
          <w:trHeight w:val="283"/>
        </w:trPr>
        <w:tc>
          <w:tcPr>
            <w:tcW w:w="7786" w:type="dxa"/>
            <w:gridSpan w:val="2"/>
            <w:vAlign w:val="center"/>
          </w:tcPr>
          <w:p w:rsidR="000750B7" w:rsidRPr="00266A4F" w:rsidRDefault="000750B7" w:rsidP="00285FB8">
            <w:pPr>
              <w:rPr>
                <w:sz w:val="20"/>
              </w:rPr>
            </w:pPr>
            <w:r w:rsidRPr="00266A4F">
              <w:rPr>
                <w:sz w:val="20"/>
              </w:rPr>
              <w:lastRenderedPageBreak/>
              <w:t>Participation in classes, workshops</w:t>
            </w:r>
          </w:p>
        </w:tc>
        <w:tc>
          <w:tcPr>
            <w:tcW w:w="2636" w:type="dxa"/>
          </w:tcPr>
          <w:p w:rsidR="000750B7" w:rsidRPr="00266A4F" w:rsidRDefault="00796315" w:rsidP="00285FB8">
            <w:pPr>
              <w:rPr>
                <w:sz w:val="20"/>
              </w:rPr>
            </w:pPr>
            <w:r>
              <w:rPr>
                <w:sz w:val="20"/>
              </w:rPr>
              <w:t>15</w:t>
            </w:r>
          </w:p>
        </w:tc>
      </w:tr>
      <w:tr w:rsidR="000750B7" w:rsidRPr="00266A4F" w:rsidTr="00285FB8">
        <w:trPr>
          <w:trHeight w:val="283"/>
        </w:trPr>
        <w:tc>
          <w:tcPr>
            <w:tcW w:w="7786" w:type="dxa"/>
            <w:gridSpan w:val="2"/>
            <w:vAlign w:val="center"/>
          </w:tcPr>
          <w:p w:rsidR="000750B7" w:rsidRPr="00266A4F" w:rsidRDefault="000750B7" w:rsidP="00285FB8">
            <w:pPr>
              <w:rPr>
                <w:sz w:val="20"/>
              </w:rPr>
            </w:pPr>
            <w:r w:rsidRPr="00266A4F">
              <w:rPr>
                <w:sz w:val="20"/>
              </w:rPr>
              <w:t>Exam</w:t>
            </w:r>
          </w:p>
        </w:tc>
        <w:tc>
          <w:tcPr>
            <w:tcW w:w="2636" w:type="dxa"/>
          </w:tcPr>
          <w:p w:rsidR="000750B7" w:rsidRPr="00266A4F" w:rsidRDefault="000750B7" w:rsidP="00285FB8">
            <w:pPr>
              <w:rPr>
                <w:sz w:val="20"/>
              </w:rPr>
            </w:pPr>
            <w:r w:rsidRPr="00266A4F">
              <w:rPr>
                <w:sz w:val="20"/>
              </w:rPr>
              <w:t>1</w:t>
            </w:r>
          </w:p>
        </w:tc>
      </w:tr>
      <w:tr w:rsidR="000750B7" w:rsidRPr="00266A4F" w:rsidTr="00285FB8">
        <w:trPr>
          <w:trHeight w:val="454"/>
        </w:trPr>
        <w:tc>
          <w:tcPr>
            <w:tcW w:w="7786" w:type="dxa"/>
            <w:gridSpan w:val="2"/>
            <w:vAlign w:val="center"/>
          </w:tcPr>
          <w:p w:rsidR="000750B7" w:rsidRPr="00266A4F" w:rsidRDefault="000750B7" w:rsidP="00285FB8">
            <w:pPr>
              <w:rPr>
                <w:b/>
                <w:i/>
                <w:sz w:val="20"/>
              </w:rPr>
            </w:pPr>
            <w:r w:rsidRPr="00266A4F">
              <w:rPr>
                <w:b/>
                <w:i/>
                <w:sz w:val="20"/>
              </w:rPr>
              <w:t>Independent student’s work</w:t>
            </w:r>
          </w:p>
        </w:tc>
        <w:tc>
          <w:tcPr>
            <w:tcW w:w="2636" w:type="dxa"/>
          </w:tcPr>
          <w:p w:rsidR="000750B7" w:rsidRPr="00F330CD" w:rsidRDefault="00F330CD" w:rsidP="00285FB8">
            <w:pPr>
              <w:rPr>
                <w:b/>
                <w:sz w:val="20"/>
              </w:rPr>
            </w:pPr>
            <w:r w:rsidRPr="00F330CD">
              <w:rPr>
                <w:b/>
                <w:sz w:val="20"/>
              </w:rPr>
              <w:t>95</w:t>
            </w:r>
          </w:p>
        </w:tc>
      </w:tr>
      <w:tr w:rsidR="000750B7" w:rsidRPr="00266A4F" w:rsidTr="00285FB8">
        <w:trPr>
          <w:trHeight w:val="283"/>
        </w:trPr>
        <w:tc>
          <w:tcPr>
            <w:tcW w:w="7786" w:type="dxa"/>
            <w:gridSpan w:val="2"/>
            <w:vAlign w:val="center"/>
          </w:tcPr>
          <w:p w:rsidR="000750B7" w:rsidRPr="00266A4F" w:rsidRDefault="000750B7" w:rsidP="00285FB8">
            <w:pPr>
              <w:rPr>
                <w:sz w:val="20"/>
              </w:rPr>
            </w:pPr>
            <w:r w:rsidRPr="00266A4F">
              <w:rPr>
                <w:sz w:val="20"/>
              </w:rPr>
              <w:t>Preparation for the lecture</w:t>
            </w:r>
          </w:p>
        </w:tc>
        <w:tc>
          <w:tcPr>
            <w:tcW w:w="2636" w:type="dxa"/>
          </w:tcPr>
          <w:p w:rsidR="000750B7" w:rsidRPr="00266A4F" w:rsidRDefault="00266A4F" w:rsidP="00285FB8">
            <w:pPr>
              <w:rPr>
                <w:sz w:val="20"/>
              </w:rPr>
            </w:pPr>
            <w:r w:rsidRPr="00266A4F">
              <w:rPr>
                <w:sz w:val="20"/>
              </w:rPr>
              <w:t>25</w:t>
            </w:r>
          </w:p>
        </w:tc>
      </w:tr>
      <w:tr w:rsidR="000750B7" w:rsidRPr="00266A4F" w:rsidTr="00285FB8">
        <w:trPr>
          <w:trHeight w:val="283"/>
        </w:trPr>
        <w:tc>
          <w:tcPr>
            <w:tcW w:w="7786" w:type="dxa"/>
            <w:gridSpan w:val="2"/>
            <w:vAlign w:val="center"/>
          </w:tcPr>
          <w:p w:rsidR="000750B7" w:rsidRPr="00266A4F" w:rsidRDefault="000750B7" w:rsidP="00285FB8">
            <w:pPr>
              <w:rPr>
                <w:sz w:val="20"/>
                <w:lang w:val="en-GB"/>
              </w:rPr>
            </w:pPr>
            <w:r w:rsidRPr="00266A4F">
              <w:rPr>
                <w:sz w:val="20"/>
                <w:lang w:val="en-GB"/>
              </w:rPr>
              <w:t>Preparation for the classes, workshops</w:t>
            </w:r>
          </w:p>
        </w:tc>
        <w:tc>
          <w:tcPr>
            <w:tcW w:w="2636" w:type="dxa"/>
          </w:tcPr>
          <w:p w:rsidR="000750B7" w:rsidRPr="00266A4F" w:rsidRDefault="007135C3" w:rsidP="00285FB8">
            <w:pPr>
              <w:rPr>
                <w:sz w:val="20"/>
                <w:lang w:val="en-GB"/>
              </w:rPr>
            </w:pPr>
            <w:r>
              <w:rPr>
                <w:sz w:val="20"/>
                <w:lang w:val="en-GB"/>
              </w:rPr>
              <w:t>2</w:t>
            </w:r>
            <w:r w:rsidR="00567E17">
              <w:rPr>
                <w:sz w:val="20"/>
                <w:lang w:val="en-GB"/>
              </w:rPr>
              <w:t>5</w:t>
            </w:r>
          </w:p>
        </w:tc>
      </w:tr>
      <w:tr w:rsidR="000750B7" w:rsidRPr="00266A4F" w:rsidTr="00285FB8">
        <w:trPr>
          <w:trHeight w:val="283"/>
        </w:trPr>
        <w:tc>
          <w:tcPr>
            <w:tcW w:w="7786" w:type="dxa"/>
            <w:gridSpan w:val="2"/>
            <w:vAlign w:val="center"/>
          </w:tcPr>
          <w:p w:rsidR="000750B7" w:rsidRPr="00266A4F" w:rsidRDefault="000750B7" w:rsidP="00285FB8">
            <w:pPr>
              <w:rPr>
                <w:sz w:val="20"/>
              </w:rPr>
            </w:pPr>
            <w:r w:rsidRPr="00266A4F">
              <w:rPr>
                <w:sz w:val="20"/>
              </w:rPr>
              <w:t>Preparation for the test</w:t>
            </w:r>
          </w:p>
        </w:tc>
        <w:tc>
          <w:tcPr>
            <w:tcW w:w="2636" w:type="dxa"/>
          </w:tcPr>
          <w:p w:rsidR="000750B7" w:rsidRPr="00266A4F" w:rsidRDefault="000750B7" w:rsidP="00285FB8">
            <w:pPr>
              <w:rPr>
                <w:sz w:val="20"/>
              </w:rPr>
            </w:pPr>
          </w:p>
        </w:tc>
      </w:tr>
      <w:tr w:rsidR="000750B7" w:rsidRPr="00266A4F" w:rsidTr="00285FB8">
        <w:trPr>
          <w:trHeight w:val="283"/>
        </w:trPr>
        <w:tc>
          <w:tcPr>
            <w:tcW w:w="7786" w:type="dxa"/>
            <w:gridSpan w:val="2"/>
            <w:vAlign w:val="center"/>
          </w:tcPr>
          <w:p w:rsidR="000750B7" w:rsidRPr="00266A4F" w:rsidRDefault="000750B7" w:rsidP="00285FB8">
            <w:pPr>
              <w:rPr>
                <w:sz w:val="20"/>
              </w:rPr>
            </w:pPr>
            <w:r w:rsidRPr="00266A4F">
              <w:rPr>
                <w:sz w:val="20"/>
              </w:rPr>
              <w:t>Preparation for the exam</w:t>
            </w:r>
          </w:p>
        </w:tc>
        <w:tc>
          <w:tcPr>
            <w:tcW w:w="2636" w:type="dxa"/>
          </w:tcPr>
          <w:p w:rsidR="000750B7" w:rsidRPr="00266A4F" w:rsidRDefault="00266A4F" w:rsidP="00285FB8">
            <w:pPr>
              <w:rPr>
                <w:sz w:val="20"/>
              </w:rPr>
            </w:pPr>
            <w:r w:rsidRPr="00266A4F">
              <w:rPr>
                <w:sz w:val="20"/>
              </w:rPr>
              <w:t>1</w:t>
            </w:r>
            <w:r w:rsidR="00567E17">
              <w:rPr>
                <w:sz w:val="20"/>
              </w:rPr>
              <w:t>0</w:t>
            </w:r>
          </w:p>
        </w:tc>
      </w:tr>
      <w:tr w:rsidR="000750B7" w:rsidRPr="00266A4F" w:rsidTr="00285FB8">
        <w:trPr>
          <w:trHeight w:val="283"/>
        </w:trPr>
        <w:tc>
          <w:tcPr>
            <w:tcW w:w="7786" w:type="dxa"/>
            <w:gridSpan w:val="2"/>
            <w:vAlign w:val="center"/>
          </w:tcPr>
          <w:p w:rsidR="000750B7" w:rsidRPr="00266A4F" w:rsidRDefault="000750B7" w:rsidP="00285FB8">
            <w:pPr>
              <w:rPr>
                <w:sz w:val="20"/>
              </w:rPr>
            </w:pPr>
            <w:r w:rsidRPr="00266A4F">
              <w:rPr>
                <w:sz w:val="20"/>
              </w:rPr>
              <w:t>Preparing the project</w:t>
            </w:r>
          </w:p>
        </w:tc>
        <w:tc>
          <w:tcPr>
            <w:tcW w:w="2636" w:type="dxa"/>
          </w:tcPr>
          <w:p w:rsidR="000750B7" w:rsidRPr="00266A4F" w:rsidRDefault="00567E17" w:rsidP="00285FB8">
            <w:pPr>
              <w:rPr>
                <w:sz w:val="20"/>
              </w:rPr>
            </w:pPr>
            <w:r>
              <w:rPr>
                <w:sz w:val="20"/>
              </w:rPr>
              <w:t>15</w:t>
            </w:r>
          </w:p>
        </w:tc>
      </w:tr>
      <w:tr w:rsidR="000750B7" w:rsidRPr="00266A4F" w:rsidTr="00285FB8">
        <w:trPr>
          <w:trHeight w:val="283"/>
        </w:trPr>
        <w:tc>
          <w:tcPr>
            <w:tcW w:w="7786" w:type="dxa"/>
            <w:gridSpan w:val="2"/>
            <w:vAlign w:val="center"/>
          </w:tcPr>
          <w:p w:rsidR="000750B7" w:rsidRPr="00266A4F" w:rsidRDefault="000750B7" w:rsidP="00285FB8">
            <w:pPr>
              <w:rPr>
                <w:sz w:val="20"/>
              </w:rPr>
            </w:pPr>
            <w:r w:rsidRPr="00266A4F">
              <w:rPr>
                <w:sz w:val="20"/>
              </w:rPr>
              <w:t>Preparing multimedia presentation</w:t>
            </w:r>
          </w:p>
        </w:tc>
        <w:tc>
          <w:tcPr>
            <w:tcW w:w="2636" w:type="dxa"/>
          </w:tcPr>
          <w:p w:rsidR="000750B7" w:rsidRPr="00266A4F" w:rsidRDefault="00796315" w:rsidP="00285FB8">
            <w:pPr>
              <w:rPr>
                <w:sz w:val="20"/>
              </w:rPr>
            </w:pPr>
            <w:r>
              <w:rPr>
                <w:sz w:val="20"/>
              </w:rPr>
              <w:t>20</w:t>
            </w:r>
          </w:p>
        </w:tc>
      </w:tr>
      <w:tr w:rsidR="000750B7" w:rsidRPr="00266A4F" w:rsidTr="00285FB8">
        <w:trPr>
          <w:trHeight w:val="454"/>
        </w:trPr>
        <w:tc>
          <w:tcPr>
            <w:tcW w:w="7786" w:type="dxa"/>
            <w:gridSpan w:val="2"/>
            <w:vAlign w:val="center"/>
          </w:tcPr>
          <w:p w:rsidR="000750B7" w:rsidRPr="00266A4F" w:rsidRDefault="000750B7" w:rsidP="00285FB8">
            <w:pPr>
              <w:rPr>
                <w:b/>
                <w:i/>
                <w:sz w:val="20"/>
              </w:rPr>
            </w:pPr>
            <w:r w:rsidRPr="00266A4F">
              <w:rPr>
                <w:b/>
                <w:i/>
                <w:sz w:val="20"/>
              </w:rPr>
              <w:t>Total numer of hours</w:t>
            </w:r>
          </w:p>
        </w:tc>
        <w:tc>
          <w:tcPr>
            <w:tcW w:w="2636" w:type="dxa"/>
          </w:tcPr>
          <w:p w:rsidR="000750B7" w:rsidRPr="00266A4F" w:rsidRDefault="000750B7" w:rsidP="00285FB8">
            <w:pPr>
              <w:rPr>
                <w:sz w:val="20"/>
              </w:rPr>
            </w:pPr>
            <w:r w:rsidRPr="00266A4F">
              <w:rPr>
                <w:sz w:val="20"/>
              </w:rPr>
              <w:t>1</w:t>
            </w:r>
            <w:r w:rsidR="00567E17">
              <w:rPr>
                <w:sz w:val="20"/>
              </w:rPr>
              <w:t>25</w:t>
            </w:r>
          </w:p>
        </w:tc>
      </w:tr>
      <w:tr w:rsidR="000750B7" w:rsidRPr="00266A4F" w:rsidTr="00285FB8">
        <w:trPr>
          <w:trHeight w:val="454"/>
        </w:trPr>
        <w:tc>
          <w:tcPr>
            <w:tcW w:w="7786" w:type="dxa"/>
            <w:gridSpan w:val="2"/>
            <w:vAlign w:val="center"/>
          </w:tcPr>
          <w:p w:rsidR="000750B7" w:rsidRPr="00266A4F" w:rsidRDefault="000750B7" w:rsidP="00285FB8">
            <w:pPr>
              <w:rPr>
                <w:b/>
                <w:i/>
                <w:sz w:val="20"/>
              </w:rPr>
            </w:pPr>
            <w:r w:rsidRPr="00266A4F">
              <w:rPr>
                <w:b/>
                <w:i/>
                <w:sz w:val="20"/>
              </w:rPr>
              <w:t xml:space="preserve">ECTS points </w:t>
            </w:r>
          </w:p>
        </w:tc>
        <w:tc>
          <w:tcPr>
            <w:tcW w:w="2636" w:type="dxa"/>
          </w:tcPr>
          <w:p w:rsidR="000750B7" w:rsidRPr="00266A4F" w:rsidRDefault="00567E17" w:rsidP="00285FB8">
            <w:pPr>
              <w:rPr>
                <w:sz w:val="20"/>
              </w:rPr>
            </w:pPr>
            <w:r>
              <w:rPr>
                <w:sz w:val="20"/>
              </w:rPr>
              <w:t>5</w:t>
            </w:r>
          </w:p>
        </w:tc>
      </w:tr>
      <w:tr w:rsidR="000750B7" w:rsidRPr="00266A4F" w:rsidTr="00285FB8">
        <w:trPr>
          <w:trHeight w:val="454"/>
        </w:trPr>
        <w:tc>
          <w:tcPr>
            <w:tcW w:w="10422" w:type="dxa"/>
            <w:gridSpan w:val="3"/>
            <w:shd w:val="clear" w:color="auto" w:fill="BFBFBF" w:themeFill="background1" w:themeFillShade="BF"/>
            <w:vAlign w:val="center"/>
          </w:tcPr>
          <w:p w:rsidR="000750B7" w:rsidRPr="00266A4F" w:rsidRDefault="000750B7" w:rsidP="00285FB8">
            <w:pPr>
              <w:jc w:val="center"/>
              <w:rPr>
                <w:sz w:val="20"/>
              </w:rPr>
            </w:pPr>
            <w:r w:rsidRPr="00266A4F">
              <w:rPr>
                <w:sz w:val="20"/>
              </w:rPr>
              <w:t>VIII. Recommended literature</w:t>
            </w:r>
          </w:p>
        </w:tc>
      </w:tr>
      <w:tr w:rsidR="000750B7" w:rsidRPr="00F330CD" w:rsidTr="00285FB8">
        <w:trPr>
          <w:trHeight w:val="1020"/>
        </w:trPr>
        <w:tc>
          <w:tcPr>
            <w:tcW w:w="10422" w:type="dxa"/>
            <w:gridSpan w:val="3"/>
            <w:vAlign w:val="center"/>
          </w:tcPr>
          <w:p w:rsidR="000750B7" w:rsidRPr="00266A4F" w:rsidRDefault="00266A4F" w:rsidP="00285FB8">
            <w:pPr>
              <w:rPr>
                <w:sz w:val="20"/>
                <w:lang w:val="en-US"/>
              </w:rPr>
            </w:pPr>
            <w:r w:rsidRPr="00266A4F">
              <w:rPr>
                <w:sz w:val="20"/>
                <w:lang w:val="en-US"/>
              </w:rPr>
              <w:t>Literary sources in English recommended by the tutor, i</w:t>
            </w:r>
            <w:r w:rsidR="00D30BB6">
              <w:rPr>
                <w:sz w:val="20"/>
                <w:lang w:val="en-US"/>
              </w:rPr>
              <w:t xml:space="preserve">ncluding the sources available  </w:t>
            </w:r>
            <w:bookmarkStart w:id="0" w:name="_GoBack"/>
            <w:bookmarkEnd w:id="0"/>
            <w:r w:rsidRPr="00266A4F">
              <w:rPr>
                <w:sz w:val="20"/>
                <w:lang w:val="en-US"/>
              </w:rPr>
              <w:t>from the University library</w:t>
            </w:r>
          </w:p>
        </w:tc>
      </w:tr>
    </w:tbl>
    <w:p w:rsidR="000750B7" w:rsidRPr="00C82CF5" w:rsidRDefault="000750B7" w:rsidP="000750B7">
      <w:pPr>
        <w:rPr>
          <w:sz w:val="20"/>
          <w:lang w:val="en-US"/>
        </w:rPr>
      </w:pPr>
    </w:p>
    <w:p w:rsidR="000750B7" w:rsidRPr="00C82CF5" w:rsidRDefault="000750B7" w:rsidP="000750B7">
      <w:pPr>
        <w:ind w:firstLine="708"/>
        <w:rPr>
          <w:sz w:val="20"/>
          <w:lang w:val="en-US"/>
        </w:rPr>
      </w:pPr>
    </w:p>
    <w:p w:rsidR="000750B7" w:rsidRPr="00C82CF5" w:rsidRDefault="000750B7" w:rsidP="000750B7">
      <w:pPr>
        <w:rPr>
          <w:sz w:val="20"/>
          <w:lang w:val="en-US"/>
        </w:rPr>
      </w:pPr>
    </w:p>
    <w:p w:rsidR="00012DE3" w:rsidRPr="000750B7" w:rsidRDefault="00012DE3">
      <w:pPr>
        <w:rPr>
          <w:lang w:val="en-US"/>
        </w:rPr>
      </w:pPr>
    </w:p>
    <w:sectPr w:rsidR="00012DE3" w:rsidRPr="000750B7" w:rsidSect="00560EC2">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A1F" w:rsidRDefault="00C96A1F" w:rsidP="00F97732">
      <w:pPr>
        <w:spacing w:line="240" w:lineRule="auto"/>
      </w:pPr>
      <w:r>
        <w:separator/>
      </w:r>
    </w:p>
  </w:endnote>
  <w:endnote w:type="continuationSeparator" w:id="0">
    <w:p w:rsidR="00C96A1F" w:rsidRDefault="00C96A1F" w:rsidP="00F977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1545"/>
      <w:docPartObj>
        <w:docPartGallery w:val="Page Numbers (Bottom of Page)"/>
        <w:docPartUnique/>
      </w:docPartObj>
    </w:sdtPr>
    <w:sdtEndPr/>
    <w:sdtContent>
      <w:p w:rsidR="00B6308E" w:rsidRDefault="00CD0DE9">
        <w:pPr>
          <w:pStyle w:val="Stopka"/>
          <w:jc w:val="right"/>
        </w:pPr>
        <w:r w:rsidRPr="00404DCD">
          <w:rPr>
            <w:rFonts w:ascii="Arial" w:hAnsi="Arial" w:cs="Arial"/>
            <w:sz w:val="16"/>
            <w:szCs w:val="16"/>
          </w:rPr>
          <w:fldChar w:fldCharType="begin"/>
        </w:r>
        <w:r w:rsidR="00266A4F" w:rsidRPr="00404DCD">
          <w:rPr>
            <w:rFonts w:ascii="Arial" w:hAnsi="Arial" w:cs="Arial"/>
            <w:sz w:val="16"/>
            <w:szCs w:val="16"/>
          </w:rPr>
          <w:instrText xml:space="preserve"> PAGE   \* MERGEFORMAT </w:instrText>
        </w:r>
        <w:r w:rsidRPr="00404DCD">
          <w:rPr>
            <w:rFonts w:ascii="Arial" w:hAnsi="Arial" w:cs="Arial"/>
            <w:sz w:val="16"/>
            <w:szCs w:val="16"/>
          </w:rPr>
          <w:fldChar w:fldCharType="separate"/>
        </w:r>
        <w:r w:rsidR="00D30BB6">
          <w:rPr>
            <w:rFonts w:ascii="Arial" w:hAnsi="Arial" w:cs="Arial"/>
            <w:noProof/>
            <w:sz w:val="16"/>
            <w:szCs w:val="16"/>
          </w:rPr>
          <w:t>2</w:t>
        </w:r>
        <w:r w:rsidRPr="00404DCD">
          <w:rPr>
            <w:rFonts w:ascii="Arial" w:hAnsi="Arial" w:cs="Arial"/>
            <w:sz w:val="16"/>
            <w:szCs w:val="16"/>
          </w:rPr>
          <w:fldChar w:fldCharType="end"/>
        </w:r>
      </w:p>
    </w:sdtContent>
  </w:sdt>
  <w:p w:rsidR="00B6308E" w:rsidRDefault="00C96A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A1F" w:rsidRDefault="00C96A1F" w:rsidP="00F97732">
      <w:pPr>
        <w:spacing w:line="240" w:lineRule="auto"/>
      </w:pPr>
      <w:r>
        <w:separator/>
      </w:r>
    </w:p>
  </w:footnote>
  <w:footnote w:type="continuationSeparator" w:id="0">
    <w:p w:rsidR="00C96A1F" w:rsidRDefault="00C96A1F" w:rsidP="00F977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D65CB"/>
    <w:multiLevelType w:val="hybridMultilevel"/>
    <w:tmpl w:val="46A0F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750B7"/>
    <w:rsid w:val="00012DE3"/>
    <w:rsid w:val="000750B7"/>
    <w:rsid w:val="00266A4F"/>
    <w:rsid w:val="00283713"/>
    <w:rsid w:val="0029214A"/>
    <w:rsid w:val="004319A3"/>
    <w:rsid w:val="00567E17"/>
    <w:rsid w:val="007072A2"/>
    <w:rsid w:val="007135C3"/>
    <w:rsid w:val="00796315"/>
    <w:rsid w:val="007C26E0"/>
    <w:rsid w:val="00AA506A"/>
    <w:rsid w:val="00B15F01"/>
    <w:rsid w:val="00C3244A"/>
    <w:rsid w:val="00C77A32"/>
    <w:rsid w:val="00C9528D"/>
    <w:rsid w:val="00C96A1F"/>
    <w:rsid w:val="00CC2E1C"/>
    <w:rsid w:val="00CD0DE9"/>
    <w:rsid w:val="00D30BB6"/>
    <w:rsid w:val="00F330CD"/>
    <w:rsid w:val="00F977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CBA9"/>
  <w15:docId w15:val="{D88A0558-E697-4584-94BB-3DA39EC8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50B7"/>
    <w:pPr>
      <w:spacing w:after="0" w:line="360" w:lineRule="auto"/>
    </w:pPr>
    <w:rPr>
      <w:rFonts w:ascii="Times New Roman" w:hAnsi="Times New Roman" w:cs="Times New Roman"/>
      <w:spacing w:val="-2"/>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750B7"/>
    <w:pPr>
      <w:spacing w:after="0" w:line="240" w:lineRule="auto"/>
    </w:pPr>
    <w:rPr>
      <w:rFonts w:ascii="Times New Roman" w:hAnsi="Times New Roman" w:cs="Times New Roman"/>
      <w:spacing w:val="-2"/>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50B7"/>
    <w:pPr>
      <w:autoSpaceDE w:val="0"/>
      <w:autoSpaceDN w:val="0"/>
      <w:adjustRightInd w:val="0"/>
      <w:spacing w:after="0" w:line="240" w:lineRule="auto"/>
    </w:pPr>
    <w:rPr>
      <w:rFonts w:ascii="Times New Roman" w:hAnsi="Times New Roman" w:cs="Times New Roman"/>
      <w:color w:val="000000"/>
      <w:spacing w:val="-2"/>
      <w:sz w:val="24"/>
      <w:szCs w:val="24"/>
    </w:rPr>
  </w:style>
  <w:style w:type="paragraph" w:styleId="Stopka">
    <w:name w:val="footer"/>
    <w:basedOn w:val="Normalny"/>
    <w:link w:val="StopkaZnak"/>
    <w:uiPriority w:val="99"/>
    <w:unhideWhenUsed/>
    <w:rsid w:val="000750B7"/>
    <w:pPr>
      <w:tabs>
        <w:tab w:val="center" w:pos="4536"/>
        <w:tab w:val="right" w:pos="9072"/>
      </w:tabs>
      <w:spacing w:line="240" w:lineRule="auto"/>
    </w:pPr>
  </w:style>
  <w:style w:type="character" w:customStyle="1" w:styleId="StopkaZnak">
    <w:name w:val="Stopka Znak"/>
    <w:basedOn w:val="Domylnaczcionkaakapitu"/>
    <w:link w:val="Stopka"/>
    <w:uiPriority w:val="99"/>
    <w:rsid w:val="000750B7"/>
    <w:rPr>
      <w:rFonts w:ascii="Times New Roman" w:hAnsi="Times New Roman" w:cs="Times New Roman"/>
      <w:spacing w:val="-2"/>
      <w:sz w:val="24"/>
      <w:szCs w:val="20"/>
    </w:rPr>
  </w:style>
  <w:style w:type="paragraph" w:styleId="HTML-wstpniesformatowany">
    <w:name w:val="HTML Preformatted"/>
    <w:basedOn w:val="Normalny"/>
    <w:link w:val="HTML-wstpniesformatowanyZnak"/>
    <w:uiPriority w:val="99"/>
    <w:unhideWhenUsed/>
    <w:rsid w:val="00075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pacing w:val="0"/>
      <w:sz w:val="20"/>
      <w:lang w:eastAsia="pl-PL"/>
    </w:rPr>
  </w:style>
  <w:style w:type="character" w:customStyle="1" w:styleId="HTML-wstpniesformatowanyZnak">
    <w:name w:val="HTML - wstępnie sformatowany Znak"/>
    <w:basedOn w:val="Domylnaczcionkaakapitu"/>
    <w:link w:val="HTML-wstpniesformatowany"/>
    <w:uiPriority w:val="99"/>
    <w:rsid w:val="000750B7"/>
    <w:rPr>
      <w:rFonts w:ascii="Courier New" w:eastAsia="Times New Roman" w:hAnsi="Courier New" w:cs="Courier New"/>
      <w:sz w:val="20"/>
      <w:szCs w:val="20"/>
      <w:lang w:eastAsia="pl-PL"/>
    </w:rPr>
  </w:style>
  <w:style w:type="paragraph" w:styleId="Akapitzlist">
    <w:name w:val="List Paragraph"/>
    <w:basedOn w:val="Normalny"/>
    <w:uiPriority w:val="34"/>
    <w:qFormat/>
    <w:rsid w:val="000750B7"/>
    <w:pPr>
      <w:spacing w:after="200" w:line="276" w:lineRule="auto"/>
      <w:ind w:left="720"/>
      <w:contextualSpacing/>
    </w:pPr>
    <w:rPr>
      <w:rFonts w:ascii="Calibri" w:eastAsia="Calibri" w:hAnsi="Calibri"/>
      <w:spacing w:val="0"/>
      <w:sz w:val="22"/>
      <w:szCs w:val="22"/>
    </w:rPr>
  </w:style>
  <w:style w:type="character" w:styleId="Pogrubienie">
    <w:name w:val="Strong"/>
    <w:basedOn w:val="Domylnaczcionkaakapitu"/>
    <w:uiPriority w:val="22"/>
    <w:qFormat/>
    <w:rsid w:val="00C77A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96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355</Words>
  <Characters>2133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Witkowska Małgorzata</cp:lastModifiedBy>
  <cp:revision>9</cp:revision>
  <dcterms:created xsi:type="dcterms:W3CDTF">2020-09-15T18:22:00Z</dcterms:created>
  <dcterms:modified xsi:type="dcterms:W3CDTF">2023-03-01T09:35:00Z</dcterms:modified>
</cp:coreProperties>
</file>