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284C2" w14:textId="0104E91C"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0000DEAF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BE915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14:paraId="7119A5F7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050F35BF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3C6B8D0E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560EC2" w14:paraId="0CCA65AD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77D7111A" w14:textId="77777777" w:rsidR="00CA0BA9" w:rsidRPr="00CA0BA9" w:rsidRDefault="00CA0BA9" w:rsidP="00CA0BA9">
            <w:pPr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CA0BA9">
              <w:rPr>
                <w:rFonts w:ascii="Arial" w:eastAsia="Calibri" w:hAnsi="Arial" w:cs="Arial"/>
                <w:b/>
                <w:sz w:val="20"/>
                <w:lang w:val="en-GB"/>
              </w:rPr>
              <w:t>WITELON COLLEGIUM STATE UNIVERSITY</w:t>
            </w:r>
          </w:p>
          <w:p w14:paraId="59181AD6" w14:textId="33D1DCF4" w:rsidR="00E91367" w:rsidRPr="00DA5910" w:rsidRDefault="001166AE" w:rsidP="00CA6E89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DEPARTMENT</w:t>
            </w:r>
            <w:r w:rsidR="00BA2427">
              <w:rPr>
                <w:rFonts w:ascii="Arial" w:hAnsi="Arial" w:cs="Arial"/>
                <w:b/>
                <w:sz w:val="20"/>
              </w:rPr>
              <w:t xml:space="preserve"> </w:t>
            </w:r>
            <w:r w:rsidR="00DA5910">
              <w:rPr>
                <w:rFonts w:ascii="Arial" w:hAnsi="Arial" w:cs="Arial"/>
                <w:b/>
                <w:spacing w:val="0"/>
                <w:sz w:val="20"/>
                <w:lang w:val="en-US"/>
              </w:rPr>
              <w:t>OF SOCIAL SCIENCES AND HUMANITIES</w:t>
            </w:r>
          </w:p>
        </w:tc>
      </w:tr>
      <w:tr w:rsidR="00757065" w:rsidRPr="00560EC2" w14:paraId="313E4D69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4BAB60D5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14:paraId="08AEB40F" w14:textId="12A7B963" w:rsidR="00757065" w:rsidRPr="003127F4" w:rsidRDefault="00DA591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</w:tr>
      <w:tr w:rsidR="003127F4" w:rsidRPr="00560EC2" w14:paraId="1EC94C7B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3E2C8432" w14:textId="77777777"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14:paraId="4CD83DD7" w14:textId="0E677EFC" w:rsidR="003127F4" w:rsidRPr="003127F4" w:rsidRDefault="003B0916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branding</w:t>
            </w:r>
          </w:p>
        </w:tc>
      </w:tr>
      <w:tr w:rsidR="003127F4" w:rsidRPr="00560EC2" w14:paraId="175FC1C7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2B87C953" w14:textId="77777777"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14:paraId="1343494D" w14:textId="4C156B88" w:rsidR="003127F4" w:rsidRPr="003127F4" w:rsidRDefault="003B0916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14:paraId="26100E06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4F99A89D" w14:textId="77777777"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14:paraId="54E66726" w14:textId="6CCB29FA" w:rsidR="003127F4" w:rsidRPr="00180191" w:rsidRDefault="003B0916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127F4" w:rsidRPr="00560EC2" w14:paraId="182EB417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50F6C143" w14:textId="77777777"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522117D6" w14:textId="6056A684" w:rsidR="003B0916" w:rsidRPr="003B0916" w:rsidRDefault="003B0916" w:rsidP="003B0916">
            <w:pPr>
              <w:pStyle w:val="HTML-wstpniesformatowany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02124"/>
                <w:spacing w:val="0"/>
                <w:sz w:val="42"/>
                <w:szCs w:val="42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25611350" w14:textId="5A9C45AE" w:rsidR="003127F4" w:rsidRPr="008E0C9E" w:rsidRDefault="003127F4" w:rsidP="00312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7F4" w:rsidRPr="006E2AFB" w14:paraId="190C0292" w14:textId="77777777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F8988" w14:textId="77777777"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3127F4" w:rsidRPr="003C49E6" w14:paraId="20F713F4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7CCB5E8C" w14:textId="77777777" w:rsidR="003127F4" w:rsidRPr="00932EE8" w:rsidRDefault="003127F4" w:rsidP="007570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27F4" w:rsidRPr="00347A81" w14:paraId="4413EF92" w14:textId="77777777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15412956" w14:textId="77777777" w:rsidR="003127F4" w:rsidRDefault="003B0916" w:rsidP="003B091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conditions for effective management of own career and building own brand</w:t>
            </w:r>
          </w:p>
          <w:p w14:paraId="1347A7F9" w14:textId="77777777" w:rsidR="003B0916" w:rsidRDefault="003B0916" w:rsidP="003B091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Knowing how to manage your own image</w:t>
            </w:r>
            <w:r w:rsidR="008E261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C52B1E" w14:textId="0EC7EACF" w:rsidR="008E261C" w:rsidRPr="003B0916" w:rsidRDefault="008E261C" w:rsidP="003B091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Initiating self-develpoment through the transfer of knowledge and ways of using it in terms of social impat, self – presentation techniques and interpersonal attractivness</w:t>
            </w:r>
          </w:p>
        </w:tc>
      </w:tr>
      <w:tr w:rsidR="003127F4" w:rsidRPr="00560EC2" w14:paraId="1A708330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4BDA8D6E" w14:textId="77777777"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3127F4" w:rsidRPr="00560EC2" w14:paraId="46DD1229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69659430" w14:textId="77777777" w:rsidR="003127F4" w:rsidRDefault="003127F4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F2E7C6" w14:textId="25372E7D" w:rsidR="00757065" w:rsidRDefault="0062663A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Knowledge:</w:t>
            </w:r>
          </w:p>
          <w:p w14:paraId="50FF428F" w14:textId="120F3991" w:rsidR="0062663A" w:rsidRDefault="0062663A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Student knows the processes of interpersonal and social communications and knows how to apply </w:t>
            </w:r>
            <w:r w:rsidR="002D198D">
              <w:rPr>
                <w:rFonts w:ascii="Arial" w:hAnsi="Arial" w:cs="Arial"/>
                <w:b/>
                <w:sz w:val="18"/>
                <w:szCs w:val="18"/>
              </w:rPr>
              <w:t>tchem in creating a personal profesional image.</w:t>
            </w:r>
          </w:p>
          <w:p w14:paraId="6D203D13" w14:textId="285E9C21" w:rsidR="002D198D" w:rsidRDefault="002D198D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Skills:</w:t>
            </w:r>
          </w:p>
          <w:p w14:paraId="50986133" w14:textId="5A24D5ED" w:rsidR="002D198D" w:rsidRDefault="002D198D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uses skillfully techniques of presentations to create own positive image.</w:t>
            </w:r>
          </w:p>
          <w:p w14:paraId="522FBB31" w14:textId="0394EA96" w:rsidR="002D198D" w:rsidRDefault="00CC19A2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Social competitions:</w:t>
            </w:r>
          </w:p>
          <w:p w14:paraId="02F82AF4" w14:textId="29735CAD" w:rsidR="00CC19A2" w:rsidRDefault="00CC19A2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ready to use uniwersal principles and ethical standards in profesional activity.</w:t>
            </w:r>
          </w:p>
          <w:p w14:paraId="746AF8F0" w14:textId="77777777" w:rsidR="00757065" w:rsidRPr="00BD1DB6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6FC6" w:rsidRPr="00560EC2" w14:paraId="0D8BC459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2A0E9C37" w14:textId="77777777"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560EC2" w14:paraId="5FBE3BFD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0006006F" w14:textId="4377BC04" w:rsidR="0062663A" w:rsidRPr="00FA4CFA" w:rsidRDefault="001166AE" w:rsidP="006266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Assesment method:</w:t>
            </w:r>
            <w:r w:rsidR="0062663A">
              <w:rPr>
                <w:rFonts w:ascii="Arial" w:hAnsi="Arial" w:cs="Arial"/>
                <w:b/>
                <w:sz w:val="18"/>
                <w:szCs w:val="18"/>
              </w:rPr>
              <w:t xml:space="preserve"> Assesment method:</w:t>
            </w:r>
            <w:r w:rsidR="0062663A">
              <w:t xml:space="preserve"> </w:t>
            </w:r>
            <w:r w:rsidR="0062663A" w:rsidRPr="00FA4CFA">
              <w:rPr>
                <w:rFonts w:ascii="Arial" w:hAnsi="Arial" w:cs="Arial"/>
                <w:b/>
                <w:sz w:val="18"/>
                <w:szCs w:val="18"/>
              </w:rPr>
              <w:t>1. Teaching methods: problem lecture, seminar lecture, brainstorming, discussion.</w:t>
            </w:r>
          </w:p>
          <w:p w14:paraId="45F8400E" w14:textId="014B5E92" w:rsidR="00426FC6" w:rsidRPr="00932EE8" w:rsidRDefault="0062663A" w:rsidP="0062663A">
            <w:pPr>
              <w:rPr>
                <w:rFonts w:ascii="Arial" w:hAnsi="Arial" w:cs="Arial"/>
                <w:sz w:val="18"/>
                <w:szCs w:val="18"/>
              </w:rPr>
            </w:pPr>
            <w:r w:rsidRPr="00FA4CFA">
              <w:rPr>
                <w:rFonts w:ascii="Arial" w:hAnsi="Arial" w:cs="Arial"/>
                <w:b/>
                <w:sz w:val="18"/>
                <w:szCs w:val="18"/>
              </w:rPr>
              <w:t>2. Teaching tools: multimedia presentations, source texts, press articles, the Internet, multimedia projectors.</w:t>
            </w:r>
          </w:p>
        </w:tc>
      </w:tr>
      <w:tr w:rsidR="00426FC6" w:rsidRPr="00932EE8" w14:paraId="2CDE8EBA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20105020" w14:textId="77777777"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</w:p>
        </w:tc>
      </w:tr>
      <w:tr w:rsidR="006B02B5" w:rsidRPr="001166AE" w14:paraId="7F3F08D5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71164AC3" w14:textId="77777777"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1166AE" w14:paraId="0CB66428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3137C12A" w14:textId="6D4D79F5" w:rsidR="008E261C" w:rsidRPr="008E261C" w:rsidRDefault="008E261C" w:rsidP="008E261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</w:pP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Personal branding - genesis, definition, application in 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practice.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The identity of the individual and its image. Career and image management.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  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Diagnosing the potential of an individual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personality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(E. Schein's motivational anchors and other diagnostic tools).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 w:val="42"/>
                <w:szCs w:val="42"/>
                <w:lang w:val="en" w:eastAsia="pl-PL"/>
              </w:rPr>
              <w:t xml:space="preserve">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Building your own brand - stages.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The role and components of interpersonal communication co-creating the image of an individual.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Non-verbal communication. Dress code.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  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Strategies and techniques of self-presentation. Interpersonal attractiveness.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Self-presentation traps. Toxic images.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Techniques of social influence and building personal credibility.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 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Stress and burnout. Techniques of caring for mental and mental well-being.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</w:t>
            </w:r>
            <w:r w:rsidRPr="008E261C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lastRenderedPageBreak/>
              <w:t>The role of ethics in branding. Social responsibility and personal brand.</w:t>
            </w:r>
            <w:r w:rsidR="00797A98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 xml:space="preserve"> Theory of communication by Federic Laloux – colors in communication in businness. </w:t>
            </w:r>
            <w:r w:rsidR="00C41ED3">
              <w:rPr>
                <w:rFonts w:ascii="inherit" w:eastAsia="Times New Roman" w:hAnsi="inherit" w:cs="Courier New"/>
                <w:color w:val="202124"/>
                <w:spacing w:val="0"/>
                <w:szCs w:val="24"/>
                <w:lang w:val="en" w:eastAsia="pl-PL"/>
              </w:rPr>
              <w:t>Symbolism of colors in image.</w:t>
            </w:r>
          </w:p>
          <w:p w14:paraId="3042C618" w14:textId="77777777" w:rsidR="006B02B5" w:rsidRPr="001166AE" w:rsidRDefault="006B02B5" w:rsidP="006B02B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B02B5" w:rsidRPr="007B1035" w14:paraId="7934CAE6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4C2D196A" w14:textId="77777777"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lastRenderedPageBreak/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14:paraId="147AE8FA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7958E01F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14:paraId="619B0E27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14:paraId="45A48CDB" w14:textId="77777777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14:paraId="4A488D7F" w14:textId="77777777"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</w:tcPr>
          <w:p w14:paraId="5C691056" w14:textId="4FB072D1" w:rsidR="006B02B5" w:rsidRPr="00972B20" w:rsidRDefault="00CB73D1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B02B5" w:rsidRPr="00972B20" w14:paraId="7B067466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4BC90B0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14:paraId="610795B0" w14:textId="4A1AEAA0" w:rsidR="006B02B5" w:rsidRPr="00972B20" w:rsidRDefault="00CB73D1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B02B5" w:rsidRPr="00972B20" w14:paraId="42309ED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41AC69BC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14:paraId="0E6134BB" w14:textId="77777777" w:rsidR="006B02B5" w:rsidRPr="00972B20" w:rsidRDefault="006B02B5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044F4A82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E4A345C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14:paraId="5FC7853C" w14:textId="77777777" w:rsidR="006B02B5" w:rsidRPr="00972B20" w:rsidRDefault="006B02B5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388EFA83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70EA0C6E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14:paraId="5DEBC26F" w14:textId="08989346" w:rsidR="006B02B5" w:rsidRPr="00972B20" w:rsidRDefault="00A61F85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972B20" w14:paraId="3D31062E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02D336D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14:paraId="411AD382" w14:textId="77777777" w:rsidR="006B02B5" w:rsidRPr="00972B20" w:rsidRDefault="006B02B5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7B1035" w14:paraId="1850BB4F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CC6F864" w14:textId="77777777"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14:paraId="1833DA77" w14:textId="77777777" w:rsidR="006B02B5" w:rsidRPr="007B1035" w:rsidRDefault="006B02B5" w:rsidP="00A61F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B02B5" w:rsidRPr="00972B20" w14:paraId="5B2FCAD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C2E8264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14:paraId="4F4D151D" w14:textId="77777777" w:rsidR="006B02B5" w:rsidRPr="00972B20" w:rsidRDefault="006B02B5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3B63A55C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3852A4A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14:paraId="36B43BB7" w14:textId="6F95A785" w:rsidR="006B02B5" w:rsidRPr="00972B20" w:rsidRDefault="00A61F85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972B20" w14:paraId="70DF1B03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8CB9801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14:paraId="3593598C" w14:textId="77777777" w:rsidR="006B02B5" w:rsidRPr="00972B20" w:rsidRDefault="006B02B5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1F3E3C19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A1C230C" w14:textId="77777777"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14:paraId="64795EFF" w14:textId="77777777" w:rsidR="006B02B5" w:rsidRPr="00972B20" w:rsidRDefault="006B02B5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22DD1B31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31944E4B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14:paraId="218C6A77" w14:textId="0C930646" w:rsidR="006B02B5" w:rsidRPr="00972B20" w:rsidRDefault="00CB73D1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6B02B5" w:rsidRPr="00972B20" w14:paraId="599FC5BE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1768F6FA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14:paraId="30D795EF" w14:textId="3F31A1C1" w:rsidR="006B02B5" w:rsidRPr="00972B20" w:rsidRDefault="00CB73D1" w:rsidP="00A61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02B5" w:rsidRPr="00560EC2" w14:paraId="6BC349FC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6171F4A5" w14:textId="77777777"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560EC2" w14:paraId="6C5B4BB4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00EAD1D3" w14:textId="77777777" w:rsidR="00CC19A2" w:rsidRPr="00E93A1E" w:rsidRDefault="00CC19A2" w:rsidP="00CC19A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1. </w:t>
            </w:r>
            <w:r w:rsidRPr="00E93A1E">
              <w:rPr>
                <w:rFonts w:ascii="Arial" w:eastAsia="Calibri" w:hAnsi="Arial" w:cs="Arial"/>
                <w:sz w:val="18"/>
                <w:szCs w:val="18"/>
              </w:rPr>
              <w:t xml:space="preserve">Wojciszke B., Doliński D, (2010). </w:t>
            </w:r>
            <w:r w:rsidRPr="0027360C">
              <w:rPr>
                <w:rFonts w:ascii="Arial" w:eastAsia="Calibri" w:hAnsi="Arial" w:cs="Arial"/>
                <w:i/>
                <w:sz w:val="18"/>
                <w:szCs w:val="18"/>
              </w:rPr>
              <w:t>Psychologia społeczna</w:t>
            </w:r>
            <w:r w:rsidRPr="00E93A1E">
              <w:rPr>
                <w:rFonts w:ascii="Arial" w:eastAsia="Calibri" w:hAnsi="Arial" w:cs="Arial"/>
                <w:sz w:val="18"/>
                <w:szCs w:val="18"/>
              </w:rPr>
              <w:t>: W Strelau J., Doliński D. (red.).Psychologia Akademicka.  T. II. Gdańsk: GWP.</w:t>
            </w:r>
          </w:p>
          <w:p w14:paraId="4B802B0C" w14:textId="77777777" w:rsidR="00CC19A2" w:rsidRPr="00E93A1E" w:rsidRDefault="00CC19A2" w:rsidP="00CC19A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Pr="00E93A1E">
              <w:rPr>
                <w:rFonts w:ascii="Arial" w:eastAsia="Calibri" w:hAnsi="Arial" w:cs="Arial"/>
                <w:sz w:val="18"/>
                <w:szCs w:val="18"/>
              </w:rPr>
              <w:t xml:space="preserve">Leary, M. R. (2007). </w:t>
            </w:r>
            <w:r w:rsidRPr="0027360C">
              <w:rPr>
                <w:rFonts w:ascii="Arial" w:eastAsia="Calibri" w:hAnsi="Arial" w:cs="Arial"/>
                <w:i/>
                <w:sz w:val="18"/>
                <w:szCs w:val="18"/>
              </w:rPr>
              <w:t>Wywieranie wrażenia na innych, o sztuce autoprezentacji.</w:t>
            </w:r>
            <w:r w:rsidRPr="00E93A1E">
              <w:rPr>
                <w:rFonts w:ascii="Arial" w:eastAsia="Calibri" w:hAnsi="Arial" w:cs="Arial"/>
                <w:sz w:val="18"/>
                <w:szCs w:val="18"/>
              </w:rPr>
              <w:t xml:space="preserve"> Gdańsk: GWP.</w:t>
            </w:r>
          </w:p>
          <w:p w14:paraId="0F004953" w14:textId="77777777" w:rsidR="00CC19A2" w:rsidRPr="00570166" w:rsidRDefault="00CC19A2" w:rsidP="00CC19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3. </w:t>
            </w:r>
            <w:r w:rsidRPr="00E93A1E">
              <w:rPr>
                <w:rFonts w:ascii="Arial" w:eastAsia="Calibri" w:hAnsi="Arial" w:cs="Arial"/>
                <w:sz w:val="18"/>
                <w:szCs w:val="18"/>
              </w:rPr>
              <w:t xml:space="preserve">Schawbel, D. (2012). </w:t>
            </w:r>
            <w:r w:rsidRPr="0027360C">
              <w:rPr>
                <w:rFonts w:ascii="Arial" w:eastAsia="Calibri" w:hAnsi="Arial" w:cs="Arial"/>
                <w:i/>
                <w:sz w:val="18"/>
                <w:szCs w:val="18"/>
              </w:rPr>
              <w:t>Personal branding 2.0. Cztery kroki do zbudowania oso</w:t>
            </w:r>
            <w:r w:rsidRPr="0027360C">
              <w:rPr>
                <w:rFonts w:ascii="Arial" w:hAnsi="Arial" w:cs="Arial"/>
                <w:i/>
                <w:sz w:val="18"/>
                <w:szCs w:val="18"/>
              </w:rPr>
              <w:t>bistej marki,</w:t>
            </w:r>
            <w:r>
              <w:rPr>
                <w:rFonts w:ascii="Arial" w:hAnsi="Arial" w:cs="Arial"/>
                <w:sz w:val="18"/>
                <w:szCs w:val="18"/>
              </w:rPr>
              <w:t xml:space="preserve"> Gliwice: Onepress.</w:t>
            </w:r>
          </w:p>
          <w:p w14:paraId="3DFA45E7" w14:textId="77777777" w:rsidR="006B02B5" w:rsidRDefault="006B02B5" w:rsidP="006B02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192988" w14:textId="4CB3C335" w:rsidR="006B02B5" w:rsidRPr="007E4CE0" w:rsidRDefault="006B02B5" w:rsidP="006B02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02B5" w:rsidRPr="00560EC2" w14:paraId="51BB29DE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00C87675" w14:textId="6C7F5DEE" w:rsidR="00CC19A2" w:rsidRPr="00CC19A2" w:rsidRDefault="00CC19A2" w:rsidP="00CC19A2">
            <w:pPr>
              <w:pStyle w:val="Nagwek3"/>
              <w:shd w:val="clear" w:color="auto" w:fill="FFFFFF"/>
              <w:spacing w:before="0" w:after="30" w:line="285" w:lineRule="atLeast"/>
              <w:ind w:right="1500"/>
              <w:outlineLvl w:val="2"/>
              <w:rPr>
                <w:rFonts w:ascii="Arial" w:eastAsia="Times New Roman" w:hAnsi="Arial" w:cs="Arial"/>
                <w:color w:val="222222"/>
                <w:spacing w:val="0"/>
                <w:sz w:val="26"/>
                <w:szCs w:val="26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F. Laloux,</w:t>
            </w:r>
            <w:r w:rsidR="00CB73D1">
              <w:rPr>
                <w:rFonts w:ascii="Arial" w:hAnsi="Arial" w:cs="Arial"/>
                <w:sz w:val="18"/>
                <w:szCs w:val="18"/>
              </w:rPr>
              <w:t xml:space="preserve"> (2014)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73D1">
              <w:rPr>
                <w:rFonts w:ascii="Arial" w:hAnsi="Arial" w:cs="Arial"/>
                <w:sz w:val="18"/>
                <w:szCs w:val="18"/>
              </w:rPr>
              <w:t>Reinventing organizations</w:t>
            </w:r>
            <w:hyperlink r:id="rId8" w:history="1">
              <w:r w:rsidRPr="00CB73D1">
                <w:rPr>
                  <w:rFonts w:ascii="Arial" w:eastAsia="Times New Roman" w:hAnsi="Arial" w:cs="Arial"/>
                  <w:color w:val="D14836"/>
                  <w:spacing w:val="0"/>
                  <w:sz w:val="18"/>
                  <w:szCs w:val="18"/>
                  <w:u w:val="single"/>
                  <w:lang w:eastAsia="pl-PL"/>
                </w:rPr>
                <w:t> </w:t>
              </w:r>
              <w:r w:rsidRPr="00CB73D1">
                <w:rPr>
                  <w:rFonts w:ascii="Arial" w:eastAsia="Times New Roman" w:hAnsi="Arial" w:cs="Arial"/>
                  <w:color w:val="000000" w:themeColor="text1"/>
                  <w:spacing w:val="0"/>
                  <w:sz w:val="18"/>
                  <w:szCs w:val="18"/>
                  <w:lang w:eastAsia="pl-PL"/>
                </w:rPr>
                <w:t>A guide to creating </w:t>
              </w:r>
              <w:r w:rsidRPr="00CB73D1">
                <w:rPr>
                  <w:rFonts w:ascii="Arial" w:eastAsia="Times New Roman" w:hAnsi="Arial" w:cs="Arial"/>
                  <w:b/>
                  <w:bCs/>
                  <w:color w:val="000000" w:themeColor="text1"/>
                  <w:spacing w:val="0"/>
                  <w:sz w:val="18"/>
                  <w:szCs w:val="18"/>
                  <w:lang w:eastAsia="pl-PL"/>
                </w:rPr>
                <w:t>organizations </w:t>
              </w:r>
              <w:r w:rsidRPr="00CB73D1">
                <w:rPr>
                  <w:rFonts w:ascii="Arial" w:eastAsia="Times New Roman" w:hAnsi="Arial" w:cs="Arial"/>
                  <w:color w:val="000000" w:themeColor="text1"/>
                  <w:spacing w:val="0"/>
                  <w:sz w:val="18"/>
                  <w:szCs w:val="18"/>
                  <w:lang w:eastAsia="pl-PL"/>
                </w:rPr>
                <w:t>inspired by the next stage in human consciousness</w:t>
              </w:r>
            </w:hyperlink>
            <w:r w:rsidR="00CB73D1" w:rsidRPr="00CB73D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eastAsia="pl-PL"/>
              </w:rPr>
              <w:t>, Nelson Parker, Brussels</w:t>
            </w:r>
            <w:r w:rsidR="00CB73D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eastAsia="pl-PL"/>
              </w:rPr>
              <w:t>.</w:t>
            </w:r>
          </w:p>
          <w:p w14:paraId="057417A1" w14:textId="25751A22" w:rsidR="006B02B5" w:rsidRPr="004A7797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21433" w14:textId="77777777" w:rsidR="00316835" w:rsidRPr="00FF60AC" w:rsidRDefault="00316835">
      <w:pPr>
        <w:rPr>
          <w:rFonts w:ascii="Arial" w:hAnsi="Arial" w:cs="Arial"/>
          <w:sz w:val="20"/>
        </w:rPr>
      </w:pPr>
    </w:p>
    <w:p w14:paraId="460DA73E" w14:textId="77777777" w:rsidR="00741C7C" w:rsidRPr="007D67F1" w:rsidRDefault="00741C7C" w:rsidP="00ED4CE3">
      <w:pPr>
        <w:ind w:firstLine="708"/>
        <w:rPr>
          <w:rFonts w:ascii="Arial" w:hAnsi="Arial" w:cs="Arial"/>
          <w:sz w:val="18"/>
          <w:szCs w:val="18"/>
        </w:rPr>
      </w:pPr>
    </w:p>
    <w:sectPr w:rsidR="00741C7C" w:rsidRPr="007D67F1" w:rsidSect="00560E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DEB6" w14:textId="77777777" w:rsidR="008B27AE" w:rsidRDefault="008B27AE" w:rsidP="00404DCD">
      <w:pPr>
        <w:spacing w:line="240" w:lineRule="auto"/>
      </w:pPr>
      <w:r>
        <w:separator/>
      </w:r>
    </w:p>
  </w:endnote>
  <w:endnote w:type="continuationSeparator" w:id="0">
    <w:p w14:paraId="3A1474E4" w14:textId="77777777" w:rsidR="008B27AE" w:rsidRDefault="008B27AE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14:paraId="563F5284" w14:textId="3C97CBBD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CA0BA9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64D711C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D11E8" w14:textId="77777777" w:rsidR="008B27AE" w:rsidRDefault="008B27AE" w:rsidP="00404DCD">
      <w:pPr>
        <w:spacing w:line="240" w:lineRule="auto"/>
      </w:pPr>
      <w:r>
        <w:separator/>
      </w:r>
    </w:p>
  </w:footnote>
  <w:footnote w:type="continuationSeparator" w:id="0">
    <w:p w14:paraId="3DD10ED3" w14:textId="77777777" w:rsidR="008B27AE" w:rsidRDefault="008B27AE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21F10"/>
    <w:multiLevelType w:val="hybridMultilevel"/>
    <w:tmpl w:val="D1F2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11"/>
  </w:num>
  <w:num w:numId="7">
    <w:abstractNumId w:val="19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3"/>
  </w:num>
  <w:num w:numId="13">
    <w:abstractNumId w:val="10"/>
  </w:num>
  <w:num w:numId="14">
    <w:abstractNumId w:val="17"/>
  </w:num>
  <w:num w:numId="15">
    <w:abstractNumId w:val="1"/>
  </w:num>
  <w:num w:numId="16">
    <w:abstractNumId w:val="6"/>
  </w:num>
  <w:num w:numId="17">
    <w:abstractNumId w:val="15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98D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83BAA"/>
    <w:rsid w:val="00396390"/>
    <w:rsid w:val="003A09E7"/>
    <w:rsid w:val="003A15AC"/>
    <w:rsid w:val="003A222B"/>
    <w:rsid w:val="003A6646"/>
    <w:rsid w:val="003B0888"/>
    <w:rsid w:val="003B0916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2663A"/>
    <w:rsid w:val="006303EC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97A98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27AE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261C"/>
    <w:rsid w:val="008E408F"/>
    <w:rsid w:val="008F2233"/>
    <w:rsid w:val="008F526C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1F85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A92"/>
    <w:rsid w:val="00B5622A"/>
    <w:rsid w:val="00B60BE3"/>
    <w:rsid w:val="00B6308E"/>
    <w:rsid w:val="00B65E45"/>
    <w:rsid w:val="00B67610"/>
    <w:rsid w:val="00B706D9"/>
    <w:rsid w:val="00B77EBB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1ED3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0BA9"/>
    <w:rsid w:val="00CA1914"/>
    <w:rsid w:val="00CA303F"/>
    <w:rsid w:val="00CA6E89"/>
    <w:rsid w:val="00CB73D1"/>
    <w:rsid w:val="00CC0312"/>
    <w:rsid w:val="00CC19A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5910"/>
    <w:rsid w:val="00DA6361"/>
    <w:rsid w:val="00DB04CD"/>
    <w:rsid w:val="00DB187A"/>
    <w:rsid w:val="00DC353B"/>
    <w:rsid w:val="00DC5A5F"/>
    <w:rsid w:val="00DC69A2"/>
    <w:rsid w:val="00DD0BD7"/>
    <w:rsid w:val="00DE14E4"/>
    <w:rsid w:val="00DE2B31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B7A0"/>
  <w15:docId w15:val="{E4276EAA-4E56-48F9-BDA7-64C778B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9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0916"/>
    <w:pPr>
      <w:spacing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B0916"/>
    <w:rPr>
      <w:rFonts w:ascii="Consolas" w:hAnsi="Consolas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9A2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s.cern.ch/record/21106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B9E4A-5AC4-4F25-A0BB-F3AD12C7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4</cp:revision>
  <cp:lastPrinted>2020-03-09T10:41:00Z</cp:lastPrinted>
  <dcterms:created xsi:type="dcterms:W3CDTF">2021-02-12T20:56:00Z</dcterms:created>
  <dcterms:modified xsi:type="dcterms:W3CDTF">2023-03-01T09:32:00Z</dcterms:modified>
</cp:coreProperties>
</file>