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3F270" w14:textId="4BE17544" w:rsidR="00EE5974" w:rsidRPr="00EE5974" w:rsidRDefault="00EE5974" w:rsidP="00EE5974">
      <w:pPr>
        <w:spacing w:before="100" w:beforeAutospacing="1" w:after="100" w:afterAutospacing="1"/>
        <w:jc w:val="right"/>
        <w:rPr>
          <w:rFonts w:eastAsia="Times New Roman"/>
          <w:b/>
          <w:bCs/>
          <w:szCs w:val="24"/>
          <w:lang w:eastAsia="pl-PL"/>
        </w:rPr>
      </w:pPr>
    </w:p>
    <w:tbl>
      <w:tblPr>
        <w:tblStyle w:val="Tabela-Siatka"/>
        <w:tblW w:w="10649" w:type="dxa"/>
        <w:tblLook w:val="04A0" w:firstRow="1" w:lastRow="0" w:firstColumn="1" w:lastColumn="0" w:noHBand="0" w:noVBand="1"/>
      </w:tblPr>
      <w:tblGrid>
        <w:gridCol w:w="4085"/>
        <w:gridCol w:w="3458"/>
        <w:gridCol w:w="3106"/>
      </w:tblGrid>
      <w:tr w:rsidR="00560EC2" w:rsidRPr="00560EC2" w14:paraId="25CDD3CB" w14:textId="77777777" w:rsidTr="00D621BF">
        <w:trPr>
          <w:trHeight w:val="340"/>
        </w:trPr>
        <w:tc>
          <w:tcPr>
            <w:tcW w:w="10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D86D0F" w14:textId="78C3ABE3" w:rsidR="00560EC2" w:rsidRDefault="00C576D5" w:rsidP="00864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Module card</w:t>
            </w:r>
          </w:p>
          <w:p w14:paraId="37DC9F08" w14:textId="77777777" w:rsidR="00331C81" w:rsidRPr="00CA6E89" w:rsidRDefault="00331C81" w:rsidP="00864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1367" w:rsidRPr="00560EC2" w14:paraId="742802EE" w14:textId="77777777" w:rsidTr="00D621BF">
        <w:trPr>
          <w:trHeight w:val="454"/>
        </w:trPr>
        <w:tc>
          <w:tcPr>
            <w:tcW w:w="10649" w:type="dxa"/>
            <w:gridSpan w:val="3"/>
            <w:shd w:val="clear" w:color="auto" w:fill="BFBFBF" w:themeFill="background1" w:themeFillShade="BF"/>
            <w:vAlign w:val="center"/>
          </w:tcPr>
          <w:p w14:paraId="6442DD13" w14:textId="77777777" w:rsidR="00E91367" w:rsidRPr="00B814DB" w:rsidRDefault="00EE4C1A" w:rsidP="00757065">
            <w:pPr>
              <w:jc w:val="center"/>
              <w:rPr>
                <w:rFonts w:ascii="Arial" w:hAnsi="Arial" w:cs="Arial"/>
                <w:sz w:val="20"/>
              </w:rPr>
            </w:pPr>
            <w:r w:rsidRPr="00B814DB">
              <w:rPr>
                <w:rFonts w:ascii="Arial" w:hAnsi="Arial" w:cs="Arial"/>
                <w:sz w:val="20"/>
              </w:rPr>
              <w:t>I.</w:t>
            </w:r>
            <w:r w:rsidR="00BA2427">
              <w:rPr>
                <w:rFonts w:ascii="Arial" w:hAnsi="Arial" w:cs="Arial"/>
                <w:sz w:val="20"/>
              </w:rPr>
              <w:t xml:space="preserve"> </w:t>
            </w:r>
            <w:r w:rsidR="00757065">
              <w:rPr>
                <w:rFonts w:ascii="Arial" w:hAnsi="Arial" w:cs="Arial"/>
                <w:sz w:val="20"/>
              </w:rPr>
              <w:t>GENERAL INFORMATION</w:t>
            </w:r>
          </w:p>
        </w:tc>
      </w:tr>
      <w:tr w:rsidR="00E91367" w:rsidRPr="00725AE5" w14:paraId="79DF6984" w14:textId="77777777" w:rsidTr="00D621BF">
        <w:trPr>
          <w:trHeight w:val="624"/>
        </w:trPr>
        <w:tc>
          <w:tcPr>
            <w:tcW w:w="10649" w:type="dxa"/>
            <w:gridSpan w:val="3"/>
            <w:vAlign w:val="center"/>
          </w:tcPr>
          <w:p w14:paraId="3E056D48" w14:textId="5013073F" w:rsidR="00E91367" w:rsidRPr="00757065" w:rsidRDefault="009B5F32" w:rsidP="00CA6E89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WITELON COLLEGIUM STATE UNIVERSITY</w:t>
            </w:r>
          </w:p>
          <w:p w14:paraId="713E30B4" w14:textId="1885E766" w:rsidR="00E91367" w:rsidRPr="00FB594B" w:rsidRDefault="001166AE" w:rsidP="00CA6E89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FB594B">
              <w:rPr>
                <w:rFonts w:ascii="Arial" w:hAnsi="Arial" w:cs="Arial"/>
                <w:b/>
                <w:sz w:val="20"/>
                <w:lang w:val="en-US"/>
              </w:rPr>
              <w:t>DEPARTMENT</w:t>
            </w:r>
            <w:r w:rsidR="00FB594B" w:rsidRPr="00FB594B">
              <w:rPr>
                <w:rFonts w:ascii="Arial" w:hAnsi="Arial" w:cs="Arial"/>
                <w:b/>
                <w:sz w:val="20"/>
                <w:lang w:val="en-GB"/>
              </w:rPr>
              <w:t xml:space="preserve"> OF HEALTH AND PHYSICAL CULTURE SCIENCES</w:t>
            </w:r>
          </w:p>
        </w:tc>
      </w:tr>
      <w:tr w:rsidR="00FB594B" w:rsidRPr="00560EC2" w14:paraId="43946F05" w14:textId="77777777" w:rsidTr="00D621BF">
        <w:trPr>
          <w:trHeight w:val="340"/>
        </w:trPr>
        <w:tc>
          <w:tcPr>
            <w:tcW w:w="4085" w:type="dxa"/>
            <w:vAlign w:val="center"/>
          </w:tcPr>
          <w:p w14:paraId="0ADFDE2C" w14:textId="77777777" w:rsidR="00FB594B" w:rsidRDefault="00FB594B" w:rsidP="00FB594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Field</w:t>
            </w:r>
          </w:p>
        </w:tc>
        <w:tc>
          <w:tcPr>
            <w:tcW w:w="6564" w:type="dxa"/>
            <w:gridSpan w:val="2"/>
            <w:vAlign w:val="center"/>
          </w:tcPr>
          <w:p w14:paraId="495B0325" w14:textId="639391AD" w:rsidR="00FB594B" w:rsidRPr="003127F4" w:rsidRDefault="00725AE5" w:rsidP="00FB59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Physiotherapy</w:t>
            </w:r>
            <w:bookmarkStart w:id="0" w:name="_GoBack"/>
            <w:bookmarkEnd w:id="0"/>
          </w:p>
        </w:tc>
      </w:tr>
      <w:tr w:rsidR="00FB594B" w:rsidRPr="00560EC2" w14:paraId="30C0751E" w14:textId="77777777" w:rsidTr="00D621BF">
        <w:trPr>
          <w:trHeight w:val="340"/>
        </w:trPr>
        <w:tc>
          <w:tcPr>
            <w:tcW w:w="4085" w:type="dxa"/>
            <w:vAlign w:val="center"/>
          </w:tcPr>
          <w:p w14:paraId="3073DEB8" w14:textId="77777777" w:rsidR="00FB594B" w:rsidRPr="00057FE8" w:rsidRDefault="00FB594B" w:rsidP="00FB59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Module title</w:t>
            </w:r>
          </w:p>
        </w:tc>
        <w:tc>
          <w:tcPr>
            <w:tcW w:w="6564" w:type="dxa"/>
            <w:gridSpan w:val="2"/>
            <w:vAlign w:val="center"/>
          </w:tcPr>
          <w:p w14:paraId="683412C1" w14:textId="0249D129" w:rsidR="00FB594B" w:rsidRPr="003127F4" w:rsidRDefault="00223B2C" w:rsidP="00FB59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Physiology</w:t>
            </w:r>
          </w:p>
        </w:tc>
      </w:tr>
      <w:tr w:rsidR="00FB594B" w:rsidRPr="00560EC2" w14:paraId="425CCFF0" w14:textId="77777777" w:rsidTr="00D621BF">
        <w:trPr>
          <w:trHeight w:val="340"/>
        </w:trPr>
        <w:tc>
          <w:tcPr>
            <w:tcW w:w="4085" w:type="dxa"/>
            <w:vAlign w:val="center"/>
          </w:tcPr>
          <w:p w14:paraId="6259D52A" w14:textId="77777777" w:rsidR="00FB594B" w:rsidRPr="00057FE8" w:rsidRDefault="00FB594B" w:rsidP="00FB594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Language of lecture</w:t>
            </w:r>
          </w:p>
        </w:tc>
        <w:tc>
          <w:tcPr>
            <w:tcW w:w="6564" w:type="dxa"/>
            <w:gridSpan w:val="2"/>
            <w:vAlign w:val="center"/>
          </w:tcPr>
          <w:p w14:paraId="2B53A139" w14:textId="116B5DDB" w:rsidR="00FB594B" w:rsidRPr="003127F4" w:rsidRDefault="00FB594B" w:rsidP="00FB594B">
            <w:pPr>
              <w:rPr>
                <w:rFonts w:ascii="Arial" w:hAnsi="Arial" w:cs="Arial"/>
                <w:sz w:val="18"/>
                <w:szCs w:val="18"/>
              </w:rPr>
            </w:pPr>
            <w:r w:rsidRPr="00D93A7C">
              <w:rPr>
                <w:rFonts w:ascii="Arial" w:hAnsi="Arial" w:cs="Arial"/>
                <w:b/>
                <w:bCs/>
                <w:sz w:val="18"/>
                <w:szCs w:val="18"/>
              </w:rPr>
              <w:t>English</w:t>
            </w:r>
          </w:p>
        </w:tc>
      </w:tr>
      <w:tr w:rsidR="00FB594B" w:rsidRPr="00560EC2" w14:paraId="218963D6" w14:textId="77777777" w:rsidTr="00D621BF">
        <w:trPr>
          <w:trHeight w:val="340"/>
        </w:trPr>
        <w:tc>
          <w:tcPr>
            <w:tcW w:w="4085" w:type="dxa"/>
            <w:vAlign w:val="center"/>
          </w:tcPr>
          <w:p w14:paraId="7DA207EB" w14:textId="77777777" w:rsidR="00FB594B" w:rsidRPr="00180191" w:rsidRDefault="00FB594B" w:rsidP="00FB594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ECTS points</w:t>
            </w:r>
          </w:p>
        </w:tc>
        <w:tc>
          <w:tcPr>
            <w:tcW w:w="6564" w:type="dxa"/>
            <w:gridSpan w:val="2"/>
            <w:vAlign w:val="center"/>
          </w:tcPr>
          <w:p w14:paraId="4C16CB7D" w14:textId="6F98E489" w:rsidR="00FB594B" w:rsidRPr="00180191" w:rsidRDefault="002E4990" w:rsidP="00FB59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FB594B" w:rsidRPr="00725AE5" w14:paraId="666F0B06" w14:textId="77777777" w:rsidTr="00D621BF">
        <w:trPr>
          <w:trHeight w:val="411"/>
        </w:trPr>
        <w:tc>
          <w:tcPr>
            <w:tcW w:w="4085" w:type="dxa"/>
            <w:vAlign w:val="center"/>
          </w:tcPr>
          <w:p w14:paraId="2EC7D206" w14:textId="77777777" w:rsidR="00FB594B" w:rsidRPr="00180191" w:rsidRDefault="00FB594B" w:rsidP="00FB594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Preliminary conditions</w:t>
            </w:r>
            <w:r w:rsidRPr="0018019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564" w:type="dxa"/>
            <w:gridSpan w:val="2"/>
            <w:vAlign w:val="center"/>
          </w:tcPr>
          <w:p w14:paraId="42D0FC62" w14:textId="42738D05" w:rsidR="00FB594B" w:rsidRPr="00FB594B" w:rsidRDefault="002E4990" w:rsidP="00FB594B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25AE5">
              <w:rPr>
                <w:rFonts w:ascii="Arial" w:hAnsi="Arial" w:cs="Arial"/>
                <w:sz w:val="18"/>
                <w:szCs w:val="18"/>
                <w:lang w:val="en-US"/>
              </w:rPr>
              <w:t>Basic knowledge of biology at the secondary school level</w:t>
            </w:r>
          </w:p>
        </w:tc>
      </w:tr>
      <w:tr w:rsidR="00FB594B" w:rsidRPr="006E2AFB" w14:paraId="19F450CC" w14:textId="77777777" w:rsidTr="00D621BF">
        <w:trPr>
          <w:trHeight w:val="454"/>
        </w:trPr>
        <w:tc>
          <w:tcPr>
            <w:tcW w:w="1064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06D3B3" w14:textId="77777777" w:rsidR="00FB594B" w:rsidRPr="006E2AFB" w:rsidRDefault="00FB594B" w:rsidP="00FB59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  <w:r w:rsidRPr="006E2AFB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Education aims</w:t>
            </w:r>
          </w:p>
        </w:tc>
      </w:tr>
      <w:tr w:rsidR="00FB594B" w:rsidRPr="003C49E6" w14:paraId="57F056A9" w14:textId="77777777" w:rsidTr="00D621BF">
        <w:trPr>
          <w:trHeight w:val="340"/>
        </w:trPr>
        <w:tc>
          <w:tcPr>
            <w:tcW w:w="10649" w:type="dxa"/>
            <w:gridSpan w:val="3"/>
            <w:shd w:val="clear" w:color="auto" w:fill="auto"/>
            <w:vAlign w:val="center"/>
          </w:tcPr>
          <w:p w14:paraId="4CCC629F" w14:textId="77777777" w:rsidR="00FB594B" w:rsidRPr="00932EE8" w:rsidRDefault="00FB594B" w:rsidP="00FB59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594B" w:rsidRPr="00725AE5" w14:paraId="49889AD0" w14:textId="77777777" w:rsidTr="00D621BF">
        <w:trPr>
          <w:trHeight w:val="794"/>
        </w:trPr>
        <w:tc>
          <w:tcPr>
            <w:tcW w:w="10649" w:type="dxa"/>
            <w:gridSpan w:val="3"/>
            <w:shd w:val="clear" w:color="auto" w:fill="auto"/>
            <w:vAlign w:val="center"/>
          </w:tcPr>
          <w:p w14:paraId="15A3458A" w14:textId="5D615228" w:rsidR="00FB594B" w:rsidRPr="00FB594B" w:rsidRDefault="00345374" w:rsidP="00FB594B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25AE5">
              <w:rPr>
                <w:rFonts w:ascii="Arial" w:hAnsi="Arial" w:cs="Arial"/>
                <w:sz w:val="18"/>
                <w:szCs w:val="18"/>
                <w:lang w:val="en-US"/>
              </w:rPr>
              <w:t xml:space="preserve">To provide students with knowledge about the functioning of individual human systems. </w:t>
            </w:r>
          </w:p>
          <w:p w14:paraId="3A3976A0" w14:textId="141A0764" w:rsidR="00FB594B" w:rsidRPr="00345374" w:rsidRDefault="00345374" w:rsidP="00345374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25AE5">
              <w:rPr>
                <w:rFonts w:ascii="Arial" w:hAnsi="Arial" w:cs="Arial"/>
                <w:sz w:val="18"/>
                <w:szCs w:val="18"/>
                <w:lang w:val="en-US"/>
              </w:rPr>
              <w:t>To get acquainted with the methods of basic physiological parameters examination.</w:t>
            </w:r>
            <w:r w:rsidR="00136AAC" w:rsidRPr="00725AE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FB594B" w:rsidRPr="00560EC2" w14:paraId="7CD6D297" w14:textId="77777777" w:rsidTr="00D621BF">
        <w:trPr>
          <w:trHeight w:val="624"/>
        </w:trPr>
        <w:tc>
          <w:tcPr>
            <w:tcW w:w="10649" w:type="dxa"/>
            <w:gridSpan w:val="3"/>
            <w:shd w:val="clear" w:color="auto" w:fill="BFBFBF" w:themeFill="background1" w:themeFillShade="BF"/>
            <w:vAlign w:val="center"/>
          </w:tcPr>
          <w:p w14:paraId="18A7EA5E" w14:textId="77777777" w:rsidR="00FB594B" w:rsidRPr="00972B20" w:rsidRDefault="00FB594B" w:rsidP="00FB59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III</w:t>
            </w:r>
            <w:r w:rsidRPr="00635AA4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Education outcomes</w:t>
            </w:r>
          </w:p>
        </w:tc>
      </w:tr>
      <w:tr w:rsidR="00FB594B" w:rsidRPr="00AB3653" w14:paraId="04F296A3" w14:textId="77777777" w:rsidTr="00D621BF">
        <w:trPr>
          <w:trHeight w:val="340"/>
        </w:trPr>
        <w:tc>
          <w:tcPr>
            <w:tcW w:w="10649" w:type="dxa"/>
            <w:gridSpan w:val="3"/>
            <w:vAlign w:val="center"/>
          </w:tcPr>
          <w:p w14:paraId="5859DEC5" w14:textId="77777777" w:rsidR="00FB594B" w:rsidRDefault="00FB594B" w:rsidP="00FB59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Style w:val="Tabela-Siatka"/>
              <w:tblW w:w="10422" w:type="dxa"/>
              <w:tblLook w:val="04A0" w:firstRow="1" w:lastRow="0" w:firstColumn="1" w:lastColumn="0" w:noHBand="0" w:noVBand="1"/>
            </w:tblPr>
            <w:tblGrid>
              <w:gridCol w:w="10422"/>
            </w:tblGrid>
            <w:tr w:rsidR="00AB3653" w:rsidRPr="0004633D" w14:paraId="15D7C939" w14:textId="77777777" w:rsidTr="007057AC">
              <w:trPr>
                <w:trHeight w:val="340"/>
              </w:trPr>
              <w:tc>
                <w:tcPr>
                  <w:tcW w:w="10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014F9039" w14:textId="76920AA9" w:rsidR="00136AAC" w:rsidRPr="00136AAC" w:rsidRDefault="00136AAC" w:rsidP="00136AAC">
                  <w:pPr>
                    <w:pStyle w:val="Akapitzlist"/>
                    <w:numPr>
                      <w:ilvl w:val="0"/>
                      <w:numId w:val="24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36AA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Students will know and understand the neurohormonal regulation of physiological and electrophysiological processes</w:t>
                  </w:r>
                </w:p>
                <w:p w14:paraId="645C9A05" w14:textId="77777777" w:rsidR="00136AAC" w:rsidRPr="00136AAC" w:rsidRDefault="00136AAC" w:rsidP="00136AAC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36AA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occurring in the body;</w:t>
                  </w:r>
                </w:p>
                <w:p w14:paraId="4F8D9E50" w14:textId="7FF3EDE2" w:rsidR="00136AAC" w:rsidRPr="00136AAC" w:rsidRDefault="00136AAC" w:rsidP="00136AAC">
                  <w:pPr>
                    <w:pStyle w:val="Akapitzlist"/>
                    <w:numPr>
                      <w:ilvl w:val="0"/>
                      <w:numId w:val="24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36AA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The student knows and understands the participation of body systems and organs in maintaining homeostasis;</w:t>
                  </w:r>
                </w:p>
                <w:p w14:paraId="06FF48F8" w14:textId="24F86684" w:rsidR="00136AAC" w:rsidRPr="00136AAC" w:rsidRDefault="00136AAC" w:rsidP="00136AAC">
                  <w:pPr>
                    <w:pStyle w:val="Akapitzlist"/>
                    <w:numPr>
                      <w:ilvl w:val="0"/>
                      <w:numId w:val="24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36AA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The student knows and understands the physiology of individual systems and organs of the body; </w:t>
                  </w:r>
                </w:p>
                <w:p w14:paraId="0A9F06C6" w14:textId="1746ACAA" w:rsidR="00136AAC" w:rsidRPr="00136AAC" w:rsidRDefault="00136AAC" w:rsidP="00136AAC">
                  <w:pPr>
                    <w:pStyle w:val="Akapitzlist"/>
                    <w:numPr>
                      <w:ilvl w:val="0"/>
                      <w:numId w:val="24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36AA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Students will know and understand the basics of the operation of control systems (homeostasis) and the role of</w:t>
                  </w:r>
                </w:p>
                <w:p w14:paraId="1584770C" w14:textId="175ADDFF" w:rsidR="00AB3653" w:rsidRPr="00136AAC" w:rsidRDefault="00223B2C" w:rsidP="00136AAC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positive and negative feedback.</w:t>
                  </w:r>
                </w:p>
              </w:tc>
            </w:tr>
          </w:tbl>
          <w:p w14:paraId="12529388" w14:textId="720AFEC6" w:rsidR="00FB594B" w:rsidRPr="00AB3653" w:rsidRDefault="00FB594B" w:rsidP="00FB594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FB594B" w:rsidRPr="00560EC2" w14:paraId="5D7D5649" w14:textId="77777777" w:rsidTr="00D621BF">
        <w:trPr>
          <w:trHeight w:val="454"/>
        </w:trPr>
        <w:tc>
          <w:tcPr>
            <w:tcW w:w="10649" w:type="dxa"/>
            <w:gridSpan w:val="3"/>
            <w:shd w:val="clear" w:color="auto" w:fill="BFBFBF" w:themeFill="background1" w:themeFillShade="BF"/>
            <w:vAlign w:val="center"/>
          </w:tcPr>
          <w:p w14:paraId="6989909A" w14:textId="77777777" w:rsidR="00FB594B" w:rsidRPr="007722A9" w:rsidRDefault="00FB594B" w:rsidP="00FB59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IV. EDUCATIONAL  METHODS</w:t>
            </w:r>
          </w:p>
        </w:tc>
      </w:tr>
      <w:tr w:rsidR="00FB594B" w:rsidRPr="00725AE5" w14:paraId="15AFB6F1" w14:textId="77777777" w:rsidTr="00D621BF">
        <w:trPr>
          <w:trHeight w:val="321"/>
        </w:trPr>
        <w:tc>
          <w:tcPr>
            <w:tcW w:w="10649" w:type="dxa"/>
            <w:gridSpan w:val="3"/>
            <w:vAlign w:val="center"/>
          </w:tcPr>
          <w:p w14:paraId="2C640F67" w14:textId="25999DF4" w:rsidR="00FB594B" w:rsidRPr="00AB3653" w:rsidRDefault="00E832AA" w:rsidP="00FB594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25AE5">
              <w:rPr>
                <w:rFonts w:ascii="Arial" w:hAnsi="Arial" w:cs="Arial"/>
                <w:sz w:val="18"/>
                <w:szCs w:val="18"/>
                <w:lang w:val="en-US"/>
              </w:rPr>
              <w:t>Assessment method: credit for evaluation, written colloquia, final exam</w:t>
            </w:r>
          </w:p>
        </w:tc>
      </w:tr>
      <w:tr w:rsidR="00FB594B" w:rsidRPr="00932EE8" w14:paraId="4482B875" w14:textId="77777777" w:rsidTr="00D621BF">
        <w:trPr>
          <w:trHeight w:val="340"/>
        </w:trPr>
        <w:tc>
          <w:tcPr>
            <w:tcW w:w="10649" w:type="dxa"/>
            <w:gridSpan w:val="3"/>
            <w:vAlign w:val="center"/>
          </w:tcPr>
          <w:p w14:paraId="1109EAD5" w14:textId="72AA8453" w:rsidR="00FB594B" w:rsidRPr="001D278D" w:rsidRDefault="00FB594B" w:rsidP="00FB59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278D">
              <w:rPr>
                <w:rFonts w:ascii="Arial" w:hAnsi="Arial" w:cs="Arial"/>
                <w:b/>
                <w:sz w:val="18"/>
                <w:szCs w:val="18"/>
              </w:rPr>
              <w:t>Student workload:</w:t>
            </w:r>
            <w:r w:rsidR="00E832AA" w:rsidRPr="001D278D">
              <w:rPr>
                <w:rFonts w:ascii="Arial" w:hAnsi="Arial" w:cs="Arial"/>
                <w:b/>
                <w:sz w:val="18"/>
                <w:szCs w:val="18"/>
              </w:rPr>
              <w:t xml:space="preserve"> 10</w:t>
            </w:r>
            <w:r w:rsidR="00AB3653" w:rsidRPr="001D278D">
              <w:rPr>
                <w:rFonts w:ascii="Arial" w:hAnsi="Arial" w:cs="Arial"/>
                <w:b/>
                <w:sz w:val="18"/>
                <w:szCs w:val="18"/>
              </w:rPr>
              <w:t>0 hours</w:t>
            </w:r>
          </w:p>
        </w:tc>
      </w:tr>
      <w:tr w:rsidR="00FB594B" w:rsidRPr="00725AE5" w14:paraId="0C2FD363" w14:textId="77777777" w:rsidTr="00D621BF">
        <w:trPr>
          <w:trHeight w:val="454"/>
        </w:trPr>
        <w:tc>
          <w:tcPr>
            <w:tcW w:w="10649" w:type="dxa"/>
            <w:gridSpan w:val="3"/>
            <w:shd w:val="clear" w:color="auto" w:fill="BFBFBF" w:themeFill="background1" w:themeFillShade="BF"/>
            <w:vAlign w:val="center"/>
          </w:tcPr>
          <w:p w14:paraId="65EB3A7E" w14:textId="77777777" w:rsidR="00FB594B" w:rsidRPr="001166AE" w:rsidRDefault="00FB594B" w:rsidP="00FB594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66AE">
              <w:rPr>
                <w:rFonts w:ascii="Arial" w:hAnsi="Arial" w:cs="Arial"/>
                <w:sz w:val="20"/>
                <w:szCs w:val="20"/>
                <w:lang w:val="en-GB"/>
              </w:rPr>
              <w:t>V. MODULE TYPE AND CONTENTS</w:t>
            </w:r>
          </w:p>
        </w:tc>
      </w:tr>
      <w:tr w:rsidR="00FB594B" w:rsidRPr="00FB594B" w14:paraId="567ABFB9" w14:textId="77777777" w:rsidTr="00D621BF">
        <w:trPr>
          <w:trHeight w:val="1191"/>
        </w:trPr>
        <w:tc>
          <w:tcPr>
            <w:tcW w:w="10649" w:type="dxa"/>
            <w:gridSpan w:val="3"/>
            <w:vAlign w:val="center"/>
          </w:tcPr>
          <w:p w14:paraId="0E72A23E" w14:textId="21C18ABF" w:rsidR="00BD4685" w:rsidRDefault="00BD4685" w:rsidP="00BD4685">
            <w:pPr>
              <w:pStyle w:val="Akapitzlist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BD4685">
              <w:rPr>
                <w:rFonts w:ascii="Arial" w:hAnsi="Arial" w:cs="Arial"/>
                <w:bCs/>
                <w:sz w:val="18"/>
                <w:szCs w:val="18"/>
                <w:lang w:val="en-GB"/>
              </w:rPr>
              <w:t>Lecture</w:t>
            </w:r>
            <w:r w:rsidR="006072FC">
              <w:rPr>
                <w:rFonts w:ascii="Arial" w:hAnsi="Arial" w:cs="Arial"/>
                <w:bCs/>
                <w:sz w:val="18"/>
                <w:szCs w:val="18"/>
                <w:lang w:val="en-GB"/>
              </w:rPr>
              <w:t>s</w:t>
            </w:r>
            <w:r w:rsidRPr="00BD4685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and exercise</w:t>
            </w:r>
            <w:r w:rsidR="006072FC">
              <w:rPr>
                <w:rFonts w:ascii="Arial" w:hAnsi="Arial" w:cs="Arial"/>
                <w:bCs/>
                <w:sz w:val="18"/>
                <w:szCs w:val="18"/>
                <w:lang w:val="en-GB"/>
              </w:rPr>
              <w:t>s</w:t>
            </w:r>
            <w:r w:rsidRPr="00BD4685">
              <w:rPr>
                <w:rFonts w:ascii="Arial" w:hAnsi="Arial" w:cs="Arial"/>
                <w:bCs/>
                <w:sz w:val="18"/>
                <w:szCs w:val="18"/>
                <w:lang w:val="en-GB"/>
              </w:rPr>
              <w:t>:</w:t>
            </w:r>
          </w:p>
          <w:p w14:paraId="19E98AE7" w14:textId="77777777" w:rsidR="00BD4685" w:rsidRPr="00BD4685" w:rsidRDefault="00BD4685" w:rsidP="00BD4685">
            <w:pPr>
              <w:pStyle w:val="Akapitzlist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7E39615F" w14:textId="6AFA5D88" w:rsidR="00BD4685" w:rsidRPr="00BD4685" w:rsidRDefault="00BD4685" w:rsidP="00BD4685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BD4685">
              <w:rPr>
                <w:rFonts w:ascii="Arial" w:hAnsi="Arial" w:cs="Arial"/>
                <w:bCs/>
                <w:sz w:val="18"/>
                <w:szCs w:val="18"/>
                <w:lang w:val="en-GB"/>
              </w:rPr>
              <w:t>Introductory information. Life functions of man. Homeostasis. Neurohormonal regulation of vital functions. Autonomic nervous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BD4685">
              <w:rPr>
                <w:rFonts w:ascii="Arial" w:hAnsi="Arial" w:cs="Arial"/>
                <w:bCs/>
                <w:sz w:val="18"/>
                <w:szCs w:val="18"/>
                <w:lang w:val="en-GB"/>
              </w:rPr>
              <w:t>system. Hormones. Thermoregulation. Skeletal, smooth and cardiac muscle function.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BD4685">
              <w:rPr>
                <w:rFonts w:ascii="Arial" w:hAnsi="Arial" w:cs="Arial"/>
                <w:bCs/>
                <w:sz w:val="18"/>
                <w:szCs w:val="18"/>
                <w:lang w:val="en-GB"/>
              </w:rPr>
              <w:t>Blood composition and functions. Functions of red blood cells, white blood cells and platele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ts. </w:t>
            </w:r>
          </w:p>
          <w:p w14:paraId="55AD9281" w14:textId="38014F23" w:rsidR="00BD4685" w:rsidRPr="00BD4685" w:rsidRDefault="00BD4685" w:rsidP="00BD4685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BD4685">
              <w:rPr>
                <w:rFonts w:ascii="Arial" w:hAnsi="Arial" w:cs="Arial"/>
                <w:bCs/>
                <w:sz w:val="18"/>
                <w:szCs w:val="18"/>
                <w:lang w:val="en-GB"/>
              </w:rPr>
              <w:t>Bioelectrical and mechanical function of the heart. Systemic and pulmonary circulation. Coronary circulation.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BD4685">
              <w:rPr>
                <w:rFonts w:ascii="Arial" w:hAnsi="Arial" w:cs="Arial"/>
                <w:bCs/>
                <w:sz w:val="18"/>
                <w:szCs w:val="18"/>
                <w:lang w:val="en-GB"/>
              </w:rPr>
              <w:t>Bioelectrical activity of the cell. Resting and action potentials. Transmission of information between cells.</w:t>
            </w:r>
          </w:p>
          <w:p w14:paraId="17590510" w14:textId="6BD12959" w:rsidR="00BD4685" w:rsidRPr="00BD4685" w:rsidRDefault="00BD4685" w:rsidP="00BD4685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BD4685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Physiology of the blood and haematopoietic system. Interpretation of morphological, biochemical and </w:t>
            </w:r>
            <w:proofErr w:type="spellStart"/>
            <w:r w:rsidRPr="00BD4685">
              <w:rPr>
                <w:rFonts w:ascii="Arial" w:hAnsi="Arial" w:cs="Arial"/>
                <w:bCs/>
                <w:sz w:val="18"/>
                <w:szCs w:val="18"/>
                <w:lang w:val="en-GB"/>
              </w:rPr>
              <w:t>coagulolog</w:t>
            </w:r>
            <w:proofErr w:type="spellEnd"/>
            <w:r w:rsidRPr="00BD4685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blood test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BD4685">
              <w:rPr>
                <w:rFonts w:ascii="Arial" w:hAnsi="Arial" w:cs="Arial"/>
                <w:bCs/>
                <w:sz w:val="18"/>
                <w:szCs w:val="18"/>
                <w:lang w:val="en-GB"/>
              </w:rPr>
              <w:t>results.</w:t>
            </w:r>
          </w:p>
          <w:p w14:paraId="764765E5" w14:textId="023ABE85" w:rsidR="00BD4685" w:rsidRPr="00BD4685" w:rsidRDefault="00BD4685" w:rsidP="00BD4685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BD4685">
              <w:rPr>
                <w:rFonts w:ascii="Arial" w:hAnsi="Arial" w:cs="Arial"/>
                <w:bCs/>
                <w:sz w:val="18"/>
                <w:szCs w:val="18"/>
                <w:lang w:val="en-GB"/>
              </w:rPr>
              <w:t>Physiology of the cardiovascular system. Measurement of heart rate, pulse and blood pressure. Performance and interpretation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BD4685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of the electrocardiogram. Physiology of the respiratory system. Performance and interpretation of </w:t>
            </w:r>
            <w:proofErr w:type="spellStart"/>
            <w:r w:rsidRPr="00BD4685">
              <w:rPr>
                <w:rFonts w:ascii="Arial" w:hAnsi="Arial" w:cs="Arial"/>
                <w:bCs/>
                <w:sz w:val="18"/>
                <w:szCs w:val="18"/>
                <w:lang w:val="en-GB"/>
              </w:rPr>
              <w:t>spirometric</w:t>
            </w:r>
            <w:proofErr w:type="spellEnd"/>
            <w:r w:rsidRPr="00BD4685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examination.</w:t>
            </w:r>
          </w:p>
          <w:p w14:paraId="0DEA5FB8" w14:textId="77777777" w:rsidR="00D06FA0" w:rsidRDefault="00BD4685" w:rsidP="00BD4685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proofErr w:type="spellStart"/>
            <w:r w:rsidRPr="00BD4685">
              <w:rPr>
                <w:rFonts w:ascii="Arial" w:hAnsi="Arial" w:cs="Arial"/>
                <w:bCs/>
                <w:sz w:val="18"/>
                <w:szCs w:val="18"/>
                <w:lang w:val="en-GB"/>
              </w:rPr>
              <w:t>Gasometric</w:t>
            </w:r>
            <w:proofErr w:type="spellEnd"/>
            <w:r w:rsidRPr="00BD4685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examination. Physiology of exercise. Function of the respiratory system. External and internal respiration. Basics of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BD4685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spirometry and </w:t>
            </w:r>
            <w:proofErr w:type="spellStart"/>
            <w:r w:rsidRPr="00BD4685">
              <w:rPr>
                <w:rFonts w:ascii="Arial" w:hAnsi="Arial" w:cs="Arial"/>
                <w:bCs/>
                <w:sz w:val="18"/>
                <w:szCs w:val="18"/>
                <w:lang w:val="en-GB"/>
              </w:rPr>
              <w:t>gasometry</w:t>
            </w:r>
            <w:proofErr w:type="spellEnd"/>
            <w:r w:rsidRPr="00BD4685">
              <w:rPr>
                <w:rFonts w:ascii="Arial" w:hAnsi="Arial" w:cs="Arial"/>
                <w:bCs/>
                <w:sz w:val="18"/>
                <w:szCs w:val="18"/>
                <w:lang w:val="en-GB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</w:p>
          <w:p w14:paraId="4C9E0609" w14:textId="3E7CA287" w:rsidR="00BD4685" w:rsidRPr="00D06FA0" w:rsidRDefault="00BD4685" w:rsidP="00D06FA0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BD4685">
              <w:rPr>
                <w:rFonts w:ascii="Arial" w:hAnsi="Arial" w:cs="Arial"/>
                <w:bCs/>
                <w:sz w:val="18"/>
                <w:szCs w:val="18"/>
                <w:lang w:val="en-GB"/>
              </w:rPr>
              <w:t>Function of the gastrointestinal tract. Digestion and absorption. Motility of the gastrointestinal tract.</w:t>
            </w:r>
            <w:r w:rsidR="00D06FA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D06FA0">
              <w:rPr>
                <w:rFonts w:ascii="Arial" w:hAnsi="Arial" w:cs="Arial"/>
                <w:bCs/>
                <w:sz w:val="18"/>
                <w:szCs w:val="18"/>
                <w:lang w:val="en-GB"/>
              </w:rPr>
              <w:t>Liver and pancreas functions. Renal function. Urine excretion. Regulation of water-electrolyte and acid-base balance of the</w:t>
            </w:r>
            <w:r w:rsidR="00D06FA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D06FA0">
              <w:rPr>
                <w:rFonts w:ascii="Arial" w:hAnsi="Arial" w:cs="Arial"/>
                <w:bCs/>
                <w:sz w:val="18"/>
                <w:szCs w:val="18"/>
                <w:lang w:val="en-GB"/>
              </w:rPr>
              <w:t>body.</w:t>
            </w:r>
          </w:p>
          <w:p w14:paraId="655A5F3C" w14:textId="3A824BDE" w:rsidR="00BD4685" w:rsidRPr="00BD4685" w:rsidRDefault="00BD4685" w:rsidP="00D06FA0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BD4685">
              <w:rPr>
                <w:rFonts w:ascii="Arial" w:hAnsi="Arial" w:cs="Arial"/>
                <w:bCs/>
                <w:sz w:val="18"/>
                <w:szCs w:val="18"/>
                <w:lang w:val="en-GB"/>
              </w:rPr>
              <w:t>Function of the central and peripheral nervous system. Unconditioned and conditioned reflexes.</w:t>
            </w:r>
          </w:p>
          <w:p w14:paraId="746F2C13" w14:textId="1997012A" w:rsidR="00BD4685" w:rsidRPr="00D06FA0" w:rsidRDefault="00BD4685" w:rsidP="00D06FA0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BD4685">
              <w:rPr>
                <w:rFonts w:ascii="Arial" w:hAnsi="Arial" w:cs="Arial"/>
                <w:bCs/>
                <w:sz w:val="18"/>
                <w:szCs w:val="18"/>
                <w:lang w:val="en-GB"/>
              </w:rPr>
              <w:t>Physiology of sensation and sensory experience. Regulation of posture, balance and movement.</w:t>
            </w:r>
            <w:r w:rsidR="00D06FA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D06FA0">
              <w:rPr>
                <w:rFonts w:ascii="Arial" w:hAnsi="Arial" w:cs="Arial"/>
                <w:bCs/>
                <w:sz w:val="18"/>
                <w:szCs w:val="18"/>
                <w:lang w:val="en-GB"/>
              </w:rPr>
              <w:t>Higher nervous activities. Sleep. Physiology of reproduction - sex determination, spermatogenesis and oogenesis, monthly</w:t>
            </w:r>
            <w:r w:rsidR="00D06FA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D06FA0">
              <w:rPr>
                <w:rFonts w:ascii="Arial" w:hAnsi="Arial" w:cs="Arial"/>
                <w:bCs/>
                <w:sz w:val="18"/>
                <w:szCs w:val="18"/>
                <w:lang w:val="en-GB"/>
              </w:rPr>
              <w:t>cycle.</w:t>
            </w:r>
          </w:p>
          <w:p w14:paraId="27F5786E" w14:textId="77777777" w:rsidR="00D06FA0" w:rsidRDefault="00BD4685" w:rsidP="00D06FA0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BD4685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Physiology of pregnancy and childbirth. Postpartum. Lactation. </w:t>
            </w:r>
          </w:p>
          <w:p w14:paraId="65333E9E" w14:textId="77777777" w:rsidR="00D06FA0" w:rsidRDefault="00BD4685" w:rsidP="00D06FA0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BD4685">
              <w:rPr>
                <w:rFonts w:ascii="Arial" w:hAnsi="Arial" w:cs="Arial"/>
                <w:bCs/>
                <w:sz w:val="18"/>
                <w:szCs w:val="18"/>
                <w:lang w:val="en-GB"/>
              </w:rPr>
              <w:t>Physiology of the respiratory system. Performance and</w:t>
            </w:r>
            <w:r w:rsidR="00D06FA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D06FA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interpretation of </w:t>
            </w:r>
            <w:proofErr w:type="spellStart"/>
            <w:r w:rsidRPr="00D06FA0">
              <w:rPr>
                <w:rFonts w:ascii="Arial" w:hAnsi="Arial" w:cs="Arial"/>
                <w:bCs/>
                <w:sz w:val="18"/>
                <w:szCs w:val="18"/>
                <w:lang w:val="en-GB"/>
              </w:rPr>
              <w:t>spirometric</w:t>
            </w:r>
            <w:proofErr w:type="spellEnd"/>
            <w:r w:rsidRPr="00D06FA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examination. </w:t>
            </w:r>
            <w:proofErr w:type="spellStart"/>
            <w:r w:rsidRPr="00D06FA0">
              <w:rPr>
                <w:rFonts w:ascii="Arial" w:hAnsi="Arial" w:cs="Arial"/>
                <w:bCs/>
                <w:sz w:val="18"/>
                <w:szCs w:val="18"/>
                <w:lang w:val="en-GB"/>
              </w:rPr>
              <w:t>Gasometric</w:t>
            </w:r>
            <w:proofErr w:type="spellEnd"/>
            <w:r w:rsidRPr="00D06FA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examination. Physiology of exercise.</w:t>
            </w:r>
          </w:p>
          <w:p w14:paraId="6E0F23F9" w14:textId="77777777" w:rsidR="00D06FA0" w:rsidRDefault="00BD4685" w:rsidP="00D06FA0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06FA0">
              <w:rPr>
                <w:rFonts w:ascii="Arial" w:hAnsi="Arial" w:cs="Arial"/>
                <w:bCs/>
                <w:sz w:val="18"/>
                <w:szCs w:val="18"/>
                <w:lang w:val="en-GB"/>
              </w:rPr>
              <w:t>Physiology of the digestive system.</w:t>
            </w:r>
            <w:r w:rsidR="00D06FA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D06FA0">
              <w:rPr>
                <w:rFonts w:ascii="Arial" w:hAnsi="Arial" w:cs="Arial"/>
                <w:bCs/>
                <w:sz w:val="18"/>
                <w:szCs w:val="18"/>
                <w:lang w:val="en-GB"/>
              </w:rPr>
              <w:t>Physiology of the excretory system. Water balance. Methods of estimating glomerular filtration rate.</w:t>
            </w:r>
          </w:p>
          <w:p w14:paraId="3D2D34D3" w14:textId="139A5524" w:rsidR="00381FB5" w:rsidRPr="00D06FA0" w:rsidRDefault="00D06FA0" w:rsidP="00D06FA0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lastRenderedPageBreak/>
              <w:t xml:space="preserve">Physiology of the nervous </w:t>
            </w:r>
            <w:r w:rsidR="00BD4685" w:rsidRPr="00D06FA0">
              <w:rPr>
                <w:rFonts w:ascii="Arial" w:hAnsi="Arial" w:cs="Arial"/>
                <w:bCs/>
                <w:sz w:val="18"/>
                <w:szCs w:val="18"/>
                <w:lang w:val="en-GB"/>
              </w:rPr>
              <w:t>system. Ref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lexes. </w:t>
            </w:r>
            <w:r w:rsidR="00BD4685" w:rsidRPr="00D06FA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Physiology of the sensory organs. Study of </w:t>
            </w:r>
            <w:proofErr w:type="spellStart"/>
            <w:r w:rsidR="00BD4685" w:rsidRPr="00D06FA0">
              <w:rPr>
                <w:rFonts w:ascii="Arial" w:hAnsi="Arial" w:cs="Arial"/>
                <w:bCs/>
                <w:sz w:val="18"/>
                <w:szCs w:val="18"/>
                <w:lang w:val="en-GB"/>
              </w:rPr>
              <w:t>teleceptiv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exteroceptive, proprioceptive </w:t>
            </w:r>
            <w:r w:rsidR="00BD4685" w:rsidRPr="00D06FA0">
              <w:rPr>
                <w:rFonts w:ascii="Arial" w:hAnsi="Arial" w:cs="Arial"/>
                <w:bCs/>
                <w:sz w:val="18"/>
                <w:szCs w:val="18"/>
                <w:lang w:val="en-GB"/>
              </w:rPr>
              <w:t>sensation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.</w:t>
            </w:r>
          </w:p>
          <w:p w14:paraId="63E9C1A6" w14:textId="77777777" w:rsidR="00FB594B" w:rsidRDefault="00FB594B" w:rsidP="00FB594B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21CD27C0" w14:textId="67EC00DB" w:rsidR="00CC4BE8" w:rsidRPr="001166AE" w:rsidRDefault="00CC4BE8" w:rsidP="00FB594B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594B" w:rsidRPr="00725AE5" w14:paraId="07961E4A" w14:textId="77777777" w:rsidTr="00D621BF">
        <w:trPr>
          <w:trHeight w:val="454"/>
        </w:trPr>
        <w:tc>
          <w:tcPr>
            <w:tcW w:w="10649" w:type="dxa"/>
            <w:gridSpan w:val="3"/>
            <w:shd w:val="clear" w:color="auto" w:fill="BFBFBF" w:themeFill="background1" w:themeFillShade="BF"/>
            <w:vAlign w:val="center"/>
          </w:tcPr>
          <w:p w14:paraId="3E1A0748" w14:textId="77777777" w:rsidR="00FB594B" w:rsidRPr="007B1035" w:rsidRDefault="00FB594B" w:rsidP="00FB594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B1035">
              <w:rPr>
                <w:rFonts w:ascii="Arial" w:hAnsi="Arial" w:cs="Arial"/>
                <w:sz w:val="20"/>
                <w:lang w:val="en-GB"/>
              </w:rPr>
              <w:lastRenderedPageBreak/>
              <w:t xml:space="preserve">VII. ECTS POINT BALANCE SHEET - STUDENT'S </w:t>
            </w:r>
            <w:r>
              <w:rPr>
                <w:rFonts w:ascii="Arial" w:hAnsi="Arial" w:cs="Arial"/>
                <w:sz w:val="20"/>
                <w:lang w:val="en-GB"/>
              </w:rPr>
              <w:t>WORKLOAD</w:t>
            </w:r>
          </w:p>
        </w:tc>
      </w:tr>
      <w:tr w:rsidR="00FB594B" w:rsidRPr="00560EC2" w14:paraId="2186815E" w14:textId="77777777" w:rsidTr="00D621BF">
        <w:trPr>
          <w:trHeight w:val="567"/>
        </w:trPr>
        <w:tc>
          <w:tcPr>
            <w:tcW w:w="7543" w:type="dxa"/>
            <w:gridSpan w:val="2"/>
            <w:vAlign w:val="center"/>
          </w:tcPr>
          <w:p w14:paraId="2514BB26" w14:textId="77777777" w:rsidR="00FB594B" w:rsidRPr="00932EE8" w:rsidRDefault="00FB594B" w:rsidP="00FB59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Category</w:t>
            </w:r>
            <w:proofErr w:type="spellEnd"/>
          </w:p>
        </w:tc>
        <w:tc>
          <w:tcPr>
            <w:tcW w:w="3106" w:type="dxa"/>
            <w:vAlign w:val="center"/>
          </w:tcPr>
          <w:p w14:paraId="275C7879" w14:textId="77777777" w:rsidR="00FB594B" w:rsidRPr="00932EE8" w:rsidRDefault="00FB594B" w:rsidP="00FB59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Student’s workload</w:t>
            </w:r>
          </w:p>
        </w:tc>
      </w:tr>
      <w:tr w:rsidR="00D621BF" w:rsidRPr="00972B20" w14:paraId="57146CB4" w14:textId="77777777" w:rsidTr="00D621BF">
        <w:trPr>
          <w:trHeight w:val="567"/>
        </w:trPr>
        <w:tc>
          <w:tcPr>
            <w:tcW w:w="7543" w:type="dxa"/>
            <w:gridSpan w:val="2"/>
            <w:vAlign w:val="center"/>
          </w:tcPr>
          <w:p w14:paraId="401DAA98" w14:textId="77777777" w:rsidR="00D621BF" w:rsidRPr="002E433C" w:rsidRDefault="00D621BF" w:rsidP="00D621B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Contact hours</w:t>
            </w:r>
          </w:p>
        </w:tc>
        <w:tc>
          <w:tcPr>
            <w:tcW w:w="3106" w:type="dxa"/>
          </w:tcPr>
          <w:p w14:paraId="4D2672F1" w14:textId="575C67DE" w:rsidR="00D621BF" w:rsidRPr="00972B20" w:rsidRDefault="004A0859" w:rsidP="00D62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</w:tr>
      <w:tr w:rsidR="00D621BF" w:rsidRPr="00972B20" w14:paraId="5D18912B" w14:textId="77777777" w:rsidTr="00D621BF">
        <w:trPr>
          <w:trHeight w:val="283"/>
        </w:trPr>
        <w:tc>
          <w:tcPr>
            <w:tcW w:w="7543" w:type="dxa"/>
            <w:gridSpan w:val="2"/>
            <w:vAlign w:val="center"/>
          </w:tcPr>
          <w:p w14:paraId="459B1779" w14:textId="77777777" w:rsidR="00D621BF" w:rsidRPr="00972B20" w:rsidRDefault="00D621BF" w:rsidP="00D62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Participation in lectures</w:t>
            </w:r>
          </w:p>
        </w:tc>
        <w:tc>
          <w:tcPr>
            <w:tcW w:w="3106" w:type="dxa"/>
          </w:tcPr>
          <w:p w14:paraId="69E04DE1" w14:textId="6B17D07B" w:rsidR="00D621BF" w:rsidRPr="00972B20" w:rsidRDefault="00D621BF" w:rsidP="00D62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D621BF" w:rsidRPr="00972B20" w14:paraId="1E232256" w14:textId="77777777" w:rsidTr="00D621BF">
        <w:trPr>
          <w:trHeight w:val="283"/>
        </w:trPr>
        <w:tc>
          <w:tcPr>
            <w:tcW w:w="7543" w:type="dxa"/>
            <w:gridSpan w:val="2"/>
            <w:vAlign w:val="center"/>
          </w:tcPr>
          <w:p w14:paraId="1286160F" w14:textId="77777777" w:rsidR="00D621BF" w:rsidRPr="00972B20" w:rsidRDefault="00D621BF" w:rsidP="00D62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Participation in classes, workshops</w:t>
            </w:r>
          </w:p>
        </w:tc>
        <w:tc>
          <w:tcPr>
            <w:tcW w:w="3106" w:type="dxa"/>
          </w:tcPr>
          <w:p w14:paraId="3D090575" w14:textId="0FF16CCF" w:rsidR="00D621BF" w:rsidRPr="00972B20" w:rsidRDefault="004A0859" w:rsidP="00D62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D621BF" w:rsidRPr="00972B20" w14:paraId="71D6DE4A" w14:textId="77777777" w:rsidTr="00D621BF">
        <w:trPr>
          <w:trHeight w:val="283"/>
        </w:trPr>
        <w:tc>
          <w:tcPr>
            <w:tcW w:w="7543" w:type="dxa"/>
            <w:gridSpan w:val="2"/>
            <w:vAlign w:val="center"/>
          </w:tcPr>
          <w:p w14:paraId="44E905FF" w14:textId="77777777" w:rsidR="00D621BF" w:rsidRPr="00972B20" w:rsidRDefault="00D621BF" w:rsidP="00D62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Exam</w:t>
            </w:r>
          </w:p>
        </w:tc>
        <w:tc>
          <w:tcPr>
            <w:tcW w:w="3106" w:type="dxa"/>
          </w:tcPr>
          <w:p w14:paraId="3A97EFCA" w14:textId="0C4BE543" w:rsidR="00D621BF" w:rsidRPr="00972B20" w:rsidRDefault="004A0859" w:rsidP="00D62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621BF" w:rsidRPr="00972B20" w14:paraId="604C28C7" w14:textId="77777777" w:rsidTr="00D621BF">
        <w:trPr>
          <w:trHeight w:val="454"/>
        </w:trPr>
        <w:tc>
          <w:tcPr>
            <w:tcW w:w="7543" w:type="dxa"/>
            <w:gridSpan w:val="2"/>
            <w:vAlign w:val="center"/>
          </w:tcPr>
          <w:p w14:paraId="5B1AA8C7" w14:textId="77777777" w:rsidR="00D621BF" w:rsidRPr="002E433C" w:rsidRDefault="00D621BF" w:rsidP="00D621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Independent student’s work</w:t>
            </w:r>
          </w:p>
        </w:tc>
        <w:tc>
          <w:tcPr>
            <w:tcW w:w="3106" w:type="dxa"/>
          </w:tcPr>
          <w:p w14:paraId="28C9C9B7" w14:textId="6CD75F5D" w:rsidR="00D621BF" w:rsidRPr="00972B20" w:rsidRDefault="004A0859" w:rsidP="00D62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</w:t>
            </w:r>
          </w:p>
        </w:tc>
      </w:tr>
      <w:tr w:rsidR="00D621BF" w:rsidRPr="00972B20" w14:paraId="4EAC56BA" w14:textId="77777777" w:rsidTr="00D621BF">
        <w:trPr>
          <w:trHeight w:val="283"/>
        </w:trPr>
        <w:tc>
          <w:tcPr>
            <w:tcW w:w="7543" w:type="dxa"/>
            <w:gridSpan w:val="2"/>
            <w:vAlign w:val="center"/>
          </w:tcPr>
          <w:p w14:paraId="64C53614" w14:textId="77777777" w:rsidR="00D621BF" w:rsidRPr="00972B20" w:rsidRDefault="00D621BF" w:rsidP="00D62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lecture</w:t>
            </w:r>
          </w:p>
        </w:tc>
        <w:tc>
          <w:tcPr>
            <w:tcW w:w="3106" w:type="dxa"/>
          </w:tcPr>
          <w:p w14:paraId="7CB88AA8" w14:textId="4BE00AA6" w:rsidR="00D621BF" w:rsidRPr="00972B20" w:rsidRDefault="004A0859" w:rsidP="00D62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D621BF" w:rsidRPr="00FB594B" w14:paraId="53FB65F0" w14:textId="77777777" w:rsidTr="00D621BF">
        <w:trPr>
          <w:trHeight w:val="283"/>
        </w:trPr>
        <w:tc>
          <w:tcPr>
            <w:tcW w:w="7543" w:type="dxa"/>
            <w:gridSpan w:val="2"/>
            <w:vAlign w:val="center"/>
          </w:tcPr>
          <w:p w14:paraId="4487F59C" w14:textId="77777777" w:rsidR="00D621BF" w:rsidRPr="007B1035" w:rsidRDefault="00D621BF" w:rsidP="00D621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1035">
              <w:rPr>
                <w:rFonts w:ascii="Arial" w:hAnsi="Arial" w:cs="Arial"/>
                <w:sz w:val="18"/>
                <w:szCs w:val="18"/>
                <w:lang w:val="en-GB"/>
              </w:rPr>
              <w:t>Preparation for the classes, workshops</w:t>
            </w:r>
          </w:p>
        </w:tc>
        <w:tc>
          <w:tcPr>
            <w:tcW w:w="3106" w:type="dxa"/>
          </w:tcPr>
          <w:p w14:paraId="2EE64BEC" w14:textId="0376A389" w:rsidR="00D621BF" w:rsidRPr="007B1035" w:rsidRDefault="004A0859" w:rsidP="00D621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12</w:t>
            </w:r>
          </w:p>
        </w:tc>
      </w:tr>
      <w:tr w:rsidR="00D621BF" w:rsidRPr="00972B20" w14:paraId="31B4D789" w14:textId="77777777" w:rsidTr="00D621BF">
        <w:trPr>
          <w:trHeight w:val="283"/>
        </w:trPr>
        <w:tc>
          <w:tcPr>
            <w:tcW w:w="7543" w:type="dxa"/>
            <w:gridSpan w:val="2"/>
            <w:vAlign w:val="center"/>
          </w:tcPr>
          <w:p w14:paraId="6E8293C8" w14:textId="77777777" w:rsidR="00D621BF" w:rsidRPr="00972B20" w:rsidRDefault="00D621BF" w:rsidP="00D62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test</w:t>
            </w:r>
          </w:p>
        </w:tc>
        <w:tc>
          <w:tcPr>
            <w:tcW w:w="3106" w:type="dxa"/>
          </w:tcPr>
          <w:p w14:paraId="226C5991" w14:textId="7F1099C2" w:rsidR="00D621BF" w:rsidRPr="00972B20" w:rsidRDefault="004A0859" w:rsidP="00D62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D621BF" w:rsidRPr="00972B20" w14:paraId="3565BA85" w14:textId="77777777" w:rsidTr="00D621BF">
        <w:trPr>
          <w:trHeight w:val="283"/>
        </w:trPr>
        <w:tc>
          <w:tcPr>
            <w:tcW w:w="7543" w:type="dxa"/>
            <w:gridSpan w:val="2"/>
            <w:vAlign w:val="center"/>
          </w:tcPr>
          <w:p w14:paraId="01BD5DAB" w14:textId="77777777" w:rsidR="00D621BF" w:rsidRPr="00972B20" w:rsidRDefault="00D621BF" w:rsidP="00D62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exam</w:t>
            </w:r>
          </w:p>
        </w:tc>
        <w:tc>
          <w:tcPr>
            <w:tcW w:w="3106" w:type="dxa"/>
          </w:tcPr>
          <w:p w14:paraId="58BF13C1" w14:textId="3F3BF524" w:rsidR="00D621BF" w:rsidRPr="00972B20" w:rsidRDefault="004A0859" w:rsidP="00D62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D621BF" w:rsidRPr="00972B20" w14:paraId="60C9ED80" w14:textId="77777777" w:rsidTr="00D621BF">
        <w:trPr>
          <w:trHeight w:val="283"/>
        </w:trPr>
        <w:tc>
          <w:tcPr>
            <w:tcW w:w="7543" w:type="dxa"/>
            <w:gridSpan w:val="2"/>
            <w:vAlign w:val="center"/>
          </w:tcPr>
          <w:p w14:paraId="1AB13DE9" w14:textId="77777777" w:rsidR="00D621BF" w:rsidRPr="00972B20" w:rsidRDefault="00D621BF" w:rsidP="00D62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Preparing the project</w:t>
            </w:r>
          </w:p>
        </w:tc>
        <w:tc>
          <w:tcPr>
            <w:tcW w:w="3106" w:type="dxa"/>
          </w:tcPr>
          <w:p w14:paraId="1CA0D2F6" w14:textId="5D34734E" w:rsidR="00D621BF" w:rsidRPr="00972B20" w:rsidRDefault="004A0859" w:rsidP="00D62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D621BF" w:rsidRPr="00972B20" w14:paraId="2259444F" w14:textId="77777777" w:rsidTr="00D621BF">
        <w:trPr>
          <w:trHeight w:val="283"/>
        </w:trPr>
        <w:tc>
          <w:tcPr>
            <w:tcW w:w="7543" w:type="dxa"/>
            <w:gridSpan w:val="2"/>
            <w:vAlign w:val="center"/>
          </w:tcPr>
          <w:p w14:paraId="3DA921F0" w14:textId="77777777" w:rsidR="00D621BF" w:rsidRDefault="00D621BF" w:rsidP="00D62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Preparing multimedia presentation</w:t>
            </w:r>
          </w:p>
        </w:tc>
        <w:tc>
          <w:tcPr>
            <w:tcW w:w="3106" w:type="dxa"/>
          </w:tcPr>
          <w:p w14:paraId="1C87D73F" w14:textId="77777777" w:rsidR="00D621BF" w:rsidRPr="00972B20" w:rsidRDefault="00D621BF" w:rsidP="00D62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1BF" w:rsidRPr="00972B20" w14:paraId="2ABFCDCD" w14:textId="77777777" w:rsidTr="00D621BF">
        <w:trPr>
          <w:trHeight w:val="454"/>
        </w:trPr>
        <w:tc>
          <w:tcPr>
            <w:tcW w:w="7543" w:type="dxa"/>
            <w:gridSpan w:val="2"/>
            <w:vAlign w:val="center"/>
          </w:tcPr>
          <w:p w14:paraId="559E5BEC" w14:textId="77777777" w:rsidR="00D621BF" w:rsidRPr="002E433C" w:rsidRDefault="00D621BF" w:rsidP="00D621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Total numer of hours</w:t>
            </w:r>
          </w:p>
        </w:tc>
        <w:tc>
          <w:tcPr>
            <w:tcW w:w="3106" w:type="dxa"/>
          </w:tcPr>
          <w:p w14:paraId="373942AE" w14:textId="176CE9C6" w:rsidR="00D621BF" w:rsidRPr="00972B20" w:rsidRDefault="007769B6" w:rsidP="00D62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</w:tr>
      <w:tr w:rsidR="00D621BF" w:rsidRPr="00972B20" w14:paraId="4CB05285" w14:textId="77777777" w:rsidTr="00D621BF">
        <w:trPr>
          <w:trHeight w:val="454"/>
        </w:trPr>
        <w:tc>
          <w:tcPr>
            <w:tcW w:w="7543" w:type="dxa"/>
            <w:gridSpan w:val="2"/>
            <w:vAlign w:val="center"/>
          </w:tcPr>
          <w:p w14:paraId="1B46FAFB" w14:textId="77777777" w:rsidR="00D621BF" w:rsidRPr="002E433C" w:rsidRDefault="00D621BF" w:rsidP="00D621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ECTS points </w:t>
            </w:r>
          </w:p>
        </w:tc>
        <w:tc>
          <w:tcPr>
            <w:tcW w:w="3106" w:type="dxa"/>
          </w:tcPr>
          <w:p w14:paraId="0D1729EE" w14:textId="785A9402" w:rsidR="00D621BF" w:rsidRPr="00972B20" w:rsidRDefault="007769B6" w:rsidP="00D62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D621BF" w:rsidRPr="00560EC2" w14:paraId="67EA5491" w14:textId="77777777" w:rsidTr="00D621BF">
        <w:trPr>
          <w:trHeight w:val="454"/>
        </w:trPr>
        <w:tc>
          <w:tcPr>
            <w:tcW w:w="10649" w:type="dxa"/>
            <w:gridSpan w:val="3"/>
            <w:shd w:val="clear" w:color="auto" w:fill="BFBFBF" w:themeFill="background1" w:themeFillShade="BF"/>
            <w:vAlign w:val="center"/>
          </w:tcPr>
          <w:p w14:paraId="235AA7F6" w14:textId="77777777" w:rsidR="00D621BF" w:rsidRPr="008722F0" w:rsidRDefault="00D621BF" w:rsidP="00D621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VIII</w:t>
            </w:r>
            <w:r w:rsidRPr="008722F0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Recommended literature</w:t>
            </w:r>
          </w:p>
        </w:tc>
      </w:tr>
      <w:tr w:rsidR="00D621BF" w:rsidRPr="00F573F8" w14:paraId="6DCA3B19" w14:textId="77777777" w:rsidTr="00D621BF">
        <w:trPr>
          <w:trHeight w:val="1020"/>
        </w:trPr>
        <w:tc>
          <w:tcPr>
            <w:tcW w:w="10649" w:type="dxa"/>
            <w:gridSpan w:val="3"/>
            <w:vAlign w:val="center"/>
          </w:tcPr>
          <w:p w14:paraId="644A6A73" w14:textId="77777777" w:rsidR="00DC211F" w:rsidRDefault="00DC211F" w:rsidP="00DC211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Koeppen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M.D, Bruce M., Stanton B.</w:t>
            </w:r>
            <w:r w:rsidR="0060556F" w:rsidRPr="0060556F">
              <w:rPr>
                <w:rFonts w:ascii="Arial" w:hAnsi="Arial" w:cs="Arial"/>
                <w:sz w:val="18"/>
                <w:szCs w:val="18"/>
                <w:lang w:val="en-US"/>
              </w:rPr>
              <w:t>A.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C211F">
              <w:rPr>
                <w:rFonts w:ascii="Arial" w:hAnsi="Arial" w:cs="Arial"/>
                <w:sz w:val="18"/>
                <w:szCs w:val="18"/>
                <w:lang w:val="en-US"/>
              </w:rPr>
              <w:t>Berne &amp; Levy Physiology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60556F" w:rsidRPr="00DC211F">
              <w:rPr>
                <w:rFonts w:ascii="Arial" w:hAnsi="Arial" w:cs="Arial"/>
                <w:sz w:val="18"/>
                <w:szCs w:val="18"/>
                <w:lang w:val="en-US"/>
              </w:rPr>
              <w:t xml:space="preserve"> Elsevier, 2017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5339A254" w14:textId="3280D3FD" w:rsidR="00F573F8" w:rsidRDefault="00667068" w:rsidP="0076140B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Howell W.H. </w:t>
            </w:r>
            <w:r w:rsidR="00CC4BE8" w:rsidRPr="00DC21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76140B" w:rsidRPr="0076140B">
              <w:rPr>
                <w:rFonts w:ascii="Arial" w:hAnsi="Arial" w:cs="Arial"/>
                <w:sz w:val="18"/>
                <w:szCs w:val="18"/>
                <w:lang w:val="en-US"/>
              </w:rPr>
              <w:t>A Textbook of Physiology for Medical Students and Physicians</w:t>
            </w:r>
            <w:r w:rsidR="0076140B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="0076140B" w:rsidRPr="0076140B">
              <w:rPr>
                <w:rFonts w:ascii="Arial" w:hAnsi="Arial" w:cs="Arial"/>
                <w:sz w:val="18"/>
                <w:szCs w:val="18"/>
                <w:lang w:val="en-US"/>
              </w:rPr>
              <w:t>K</w:t>
            </w:r>
            <w:r w:rsidR="0076140B">
              <w:rPr>
                <w:rFonts w:ascii="Arial" w:hAnsi="Arial" w:cs="Arial"/>
                <w:sz w:val="18"/>
                <w:szCs w:val="18"/>
                <w:lang w:val="en-US"/>
              </w:rPr>
              <w:t>essinger Publishing Co</w:t>
            </w:r>
            <w:r w:rsidR="00CD7343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="0076140B">
              <w:rPr>
                <w:rFonts w:ascii="Arial" w:hAnsi="Arial" w:cs="Arial"/>
                <w:sz w:val="18"/>
                <w:szCs w:val="18"/>
                <w:lang w:val="en-US"/>
              </w:rPr>
              <w:t xml:space="preserve"> 2007.</w:t>
            </w:r>
          </w:p>
          <w:p w14:paraId="3BE5BB31" w14:textId="258DAAA9" w:rsidR="0076140B" w:rsidRPr="00DC211F" w:rsidRDefault="00DA7641" w:rsidP="00862907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8" w:history="1">
              <w:r w:rsidR="00CD7343" w:rsidRPr="005445EB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https://fac.ksu.edu.sa/sites/default/files/Silbernagl-S_Despopoulos-A_Color-Atlas-of-Physiology_6ed_Thieme_Medical_Pub_2008_ISBN_3135450066_453s.pdf</w:t>
              </w:r>
            </w:hyperlink>
            <w:r w:rsidR="004F6147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="00862907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="00862907" w:rsidRPr="00862907">
              <w:rPr>
                <w:rFonts w:ascii="Arial" w:hAnsi="Arial" w:cs="Arial"/>
                <w:sz w:val="18"/>
                <w:szCs w:val="18"/>
                <w:lang w:val="en-US"/>
              </w:rPr>
              <w:t>lways available</w:t>
            </w:r>
            <w:r w:rsidR="0086290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23BB3477" w14:textId="77777777" w:rsidR="00D621BF" w:rsidRPr="00F573F8" w:rsidRDefault="00D621BF" w:rsidP="00D621B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66F8B1CF" w14:textId="10F78F0A" w:rsidR="00D621BF" w:rsidRPr="00F573F8" w:rsidRDefault="00D621BF" w:rsidP="00D621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621BF" w:rsidRPr="00F573F8" w14:paraId="6ED3A6D2" w14:textId="77777777" w:rsidTr="00D621BF">
        <w:trPr>
          <w:trHeight w:val="1020"/>
        </w:trPr>
        <w:tc>
          <w:tcPr>
            <w:tcW w:w="10649" w:type="dxa"/>
            <w:gridSpan w:val="3"/>
            <w:vAlign w:val="center"/>
          </w:tcPr>
          <w:p w14:paraId="024A1350" w14:textId="1C6BC88F" w:rsidR="00D621BF" w:rsidRPr="00F573F8" w:rsidRDefault="00F573F8" w:rsidP="00D621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349B">
              <w:rPr>
                <w:rFonts w:ascii="Arial" w:hAnsi="Arial" w:cs="Arial"/>
                <w:sz w:val="18"/>
                <w:szCs w:val="18"/>
                <w:lang w:val="en-GB"/>
              </w:rPr>
              <w:t xml:space="preserve">Author of a module: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PhD.</w:t>
            </w:r>
            <w:r w:rsidRPr="0042349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Zygmunt Sawicki</w:t>
            </w:r>
          </w:p>
        </w:tc>
      </w:tr>
    </w:tbl>
    <w:p w14:paraId="48B3C06D" w14:textId="77777777" w:rsidR="00316835" w:rsidRPr="00F573F8" w:rsidRDefault="00316835">
      <w:pPr>
        <w:rPr>
          <w:rFonts w:ascii="Arial" w:hAnsi="Arial" w:cs="Arial"/>
          <w:sz w:val="20"/>
          <w:lang w:val="en-US"/>
        </w:rPr>
      </w:pPr>
    </w:p>
    <w:p w14:paraId="32E9E300" w14:textId="77777777" w:rsidR="00741C7C" w:rsidRPr="00F573F8" w:rsidRDefault="00741C7C" w:rsidP="00ED4CE3">
      <w:pPr>
        <w:ind w:firstLine="708"/>
        <w:rPr>
          <w:rFonts w:ascii="Arial" w:hAnsi="Arial" w:cs="Arial"/>
          <w:sz w:val="18"/>
          <w:szCs w:val="18"/>
          <w:lang w:val="en-US"/>
        </w:rPr>
      </w:pPr>
    </w:p>
    <w:sectPr w:rsidR="00741C7C" w:rsidRPr="00F573F8" w:rsidSect="00560EC2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24494" w14:textId="77777777" w:rsidR="00DA7641" w:rsidRDefault="00DA7641" w:rsidP="00404DCD">
      <w:pPr>
        <w:spacing w:line="240" w:lineRule="auto"/>
      </w:pPr>
      <w:r>
        <w:separator/>
      </w:r>
    </w:p>
  </w:endnote>
  <w:endnote w:type="continuationSeparator" w:id="0">
    <w:p w14:paraId="4791D89D" w14:textId="77777777" w:rsidR="00DA7641" w:rsidRDefault="00DA7641" w:rsidP="00404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41545"/>
      <w:docPartObj>
        <w:docPartGallery w:val="Page Numbers (Bottom of Page)"/>
        <w:docPartUnique/>
      </w:docPartObj>
    </w:sdtPr>
    <w:sdtEndPr/>
    <w:sdtContent>
      <w:p w14:paraId="7DCC2771" w14:textId="1FAC72B7" w:rsidR="00B6308E" w:rsidRDefault="003C5702">
        <w:pPr>
          <w:pStyle w:val="Stopka"/>
          <w:jc w:val="right"/>
        </w:pPr>
        <w:r w:rsidRPr="00404DCD">
          <w:rPr>
            <w:rFonts w:ascii="Arial" w:hAnsi="Arial" w:cs="Arial"/>
            <w:sz w:val="16"/>
            <w:szCs w:val="16"/>
          </w:rPr>
          <w:fldChar w:fldCharType="begin"/>
        </w:r>
        <w:r w:rsidR="00B6308E" w:rsidRPr="00404DC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04DCD">
          <w:rPr>
            <w:rFonts w:ascii="Arial" w:hAnsi="Arial" w:cs="Arial"/>
            <w:sz w:val="16"/>
            <w:szCs w:val="16"/>
          </w:rPr>
          <w:fldChar w:fldCharType="separate"/>
        </w:r>
        <w:r w:rsidR="001D278D">
          <w:rPr>
            <w:rFonts w:ascii="Arial" w:hAnsi="Arial" w:cs="Arial"/>
            <w:noProof/>
            <w:sz w:val="16"/>
            <w:szCs w:val="16"/>
          </w:rPr>
          <w:t>1</w:t>
        </w:r>
        <w:r w:rsidRPr="00404DC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C1218C2" w14:textId="77777777" w:rsidR="00B6308E" w:rsidRDefault="00B63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BC161" w14:textId="77777777" w:rsidR="00DA7641" w:rsidRDefault="00DA7641" w:rsidP="00404DCD">
      <w:pPr>
        <w:spacing w:line="240" w:lineRule="auto"/>
      </w:pPr>
      <w:r>
        <w:separator/>
      </w:r>
    </w:p>
  </w:footnote>
  <w:footnote w:type="continuationSeparator" w:id="0">
    <w:p w14:paraId="06013D5C" w14:textId="77777777" w:rsidR="00DA7641" w:rsidRDefault="00DA7641" w:rsidP="00404D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655F"/>
    <w:multiLevelType w:val="hybridMultilevel"/>
    <w:tmpl w:val="6FDE1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6FA"/>
    <w:multiLevelType w:val="hybridMultilevel"/>
    <w:tmpl w:val="2E6A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80E99"/>
    <w:multiLevelType w:val="hybridMultilevel"/>
    <w:tmpl w:val="FE5CC1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D03C5"/>
    <w:multiLevelType w:val="hybridMultilevel"/>
    <w:tmpl w:val="B77EC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43CDA"/>
    <w:multiLevelType w:val="hybridMultilevel"/>
    <w:tmpl w:val="607CF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B276D"/>
    <w:multiLevelType w:val="hybridMultilevel"/>
    <w:tmpl w:val="0B6EC9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06C7F"/>
    <w:multiLevelType w:val="hybridMultilevel"/>
    <w:tmpl w:val="279C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77EEE"/>
    <w:multiLevelType w:val="hybridMultilevel"/>
    <w:tmpl w:val="8B943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60946"/>
    <w:multiLevelType w:val="hybridMultilevel"/>
    <w:tmpl w:val="F4D08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82A66"/>
    <w:multiLevelType w:val="hybridMultilevel"/>
    <w:tmpl w:val="69625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94222"/>
    <w:multiLevelType w:val="hybridMultilevel"/>
    <w:tmpl w:val="B26C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67268"/>
    <w:multiLevelType w:val="hybridMultilevel"/>
    <w:tmpl w:val="A33E2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56D7C"/>
    <w:multiLevelType w:val="hybridMultilevel"/>
    <w:tmpl w:val="F6665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517AC"/>
    <w:multiLevelType w:val="hybridMultilevel"/>
    <w:tmpl w:val="CA665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A5D17"/>
    <w:multiLevelType w:val="hybridMultilevel"/>
    <w:tmpl w:val="46D85804"/>
    <w:lvl w:ilvl="0" w:tplc="2A209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A65E3"/>
    <w:multiLevelType w:val="hybridMultilevel"/>
    <w:tmpl w:val="8AA2F45C"/>
    <w:lvl w:ilvl="0" w:tplc="65E8D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CB30B5"/>
    <w:multiLevelType w:val="hybridMultilevel"/>
    <w:tmpl w:val="F95025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472B9"/>
    <w:multiLevelType w:val="hybridMultilevel"/>
    <w:tmpl w:val="D602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F0631"/>
    <w:multiLevelType w:val="hybridMultilevel"/>
    <w:tmpl w:val="EEC8E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F74CA"/>
    <w:multiLevelType w:val="hybridMultilevel"/>
    <w:tmpl w:val="A5682386"/>
    <w:lvl w:ilvl="0" w:tplc="C388D1A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D86DCC"/>
    <w:multiLevelType w:val="hybridMultilevel"/>
    <w:tmpl w:val="EFA88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16CFB"/>
    <w:multiLevelType w:val="hybridMultilevel"/>
    <w:tmpl w:val="547A4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34C89"/>
    <w:multiLevelType w:val="hybridMultilevel"/>
    <w:tmpl w:val="CACEF730"/>
    <w:lvl w:ilvl="0" w:tplc="040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5209D"/>
    <w:multiLevelType w:val="hybridMultilevel"/>
    <w:tmpl w:val="9F5E8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A2853"/>
    <w:multiLevelType w:val="hybridMultilevel"/>
    <w:tmpl w:val="6DEC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150D2"/>
    <w:multiLevelType w:val="hybridMultilevel"/>
    <w:tmpl w:val="9778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9"/>
  </w:num>
  <w:num w:numId="5">
    <w:abstractNumId w:val="21"/>
  </w:num>
  <w:num w:numId="6">
    <w:abstractNumId w:val="13"/>
  </w:num>
  <w:num w:numId="7">
    <w:abstractNumId w:val="25"/>
  </w:num>
  <w:num w:numId="8">
    <w:abstractNumId w:val="11"/>
  </w:num>
  <w:num w:numId="9">
    <w:abstractNumId w:val="3"/>
  </w:num>
  <w:num w:numId="10">
    <w:abstractNumId w:val="10"/>
  </w:num>
  <w:num w:numId="11">
    <w:abstractNumId w:val="24"/>
  </w:num>
  <w:num w:numId="12">
    <w:abstractNumId w:val="4"/>
  </w:num>
  <w:num w:numId="13">
    <w:abstractNumId w:val="12"/>
  </w:num>
  <w:num w:numId="14">
    <w:abstractNumId w:val="23"/>
  </w:num>
  <w:num w:numId="15">
    <w:abstractNumId w:val="1"/>
  </w:num>
  <w:num w:numId="16">
    <w:abstractNumId w:val="8"/>
  </w:num>
  <w:num w:numId="17">
    <w:abstractNumId w:val="20"/>
  </w:num>
  <w:num w:numId="18">
    <w:abstractNumId w:val="17"/>
  </w:num>
  <w:num w:numId="19">
    <w:abstractNumId w:val="0"/>
  </w:num>
  <w:num w:numId="20">
    <w:abstractNumId w:val="5"/>
  </w:num>
  <w:num w:numId="21">
    <w:abstractNumId w:val="22"/>
  </w:num>
  <w:num w:numId="22">
    <w:abstractNumId w:val="2"/>
  </w:num>
  <w:num w:numId="23">
    <w:abstractNumId w:val="16"/>
  </w:num>
  <w:num w:numId="24">
    <w:abstractNumId w:val="18"/>
  </w:num>
  <w:num w:numId="25">
    <w:abstractNumId w:val="1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C2"/>
    <w:rsid w:val="0001266C"/>
    <w:rsid w:val="0002161E"/>
    <w:rsid w:val="000243FF"/>
    <w:rsid w:val="0002531B"/>
    <w:rsid w:val="00027CD2"/>
    <w:rsid w:val="00045555"/>
    <w:rsid w:val="00045FEA"/>
    <w:rsid w:val="000506DC"/>
    <w:rsid w:val="00057FE8"/>
    <w:rsid w:val="000709D8"/>
    <w:rsid w:val="00070ADB"/>
    <w:rsid w:val="00072B3C"/>
    <w:rsid w:val="00074FAE"/>
    <w:rsid w:val="000775BC"/>
    <w:rsid w:val="000848DE"/>
    <w:rsid w:val="00087CA9"/>
    <w:rsid w:val="00090C01"/>
    <w:rsid w:val="000A1B9A"/>
    <w:rsid w:val="000A2703"/>
    <w:rsid w:val="000A5312"/>
    <w:rsid w:val="000A6BCC"/>
    <w:rsid w:val="000B02CD"/>
    <w:rsid w:val="000C7E69"/>
    <w:rsid w:val="000C7F16"/>
    <w:rsid w:val="000D0605"/>
    <w:rsid w:val="000D2727"/>
    <w:rsid w:val="000D75BE"/>
    <w:rsid w:val="000E1B23"/>
    <w:rsid w:val="000E1CD2"/>
    <w:rsid w:val="000E3754"/>
    <w:rsid w:val="000E40C9"/>
    <w:rsid w:val="001017F4"/>
    <w:rsid w:val="00104193"/>
    <w:rsid w:val="001045EB"/>
    <w:rsid w:val="0010722B"/>
    <w:rsid w:val="001076FB"/>
    <w:rsid w:val="00111474"/>
    <w:rsid w:val="00114DD8"/>
    <w:rsid w:val="001166AE"/>
    <w:rsid w:val="00117473"/>
    <w:rsid w:val="00127FB7"/>
    <w:rsid w:val="00130F82"/>
    <w:rsid w:val="001341CC"/>
    <w:rsid w:val="00135D49"/>
    <w:rsid w:val="00136AAC"/>
    <w:rsid w:val="0013708C"/>
    <w:rsid w:val="00142D8E"/>
    <w:rsid w:val="0014649A"/>
    <w:rsid w:val="00147E12"/>
    <w:rsid w:val="00153808"/>
    <w:rsid w:val="00160609"/>
    <w:rsid w:val="0016063C"/>
    <w:rsid w:val="00160CC8"/>
    <w:rsid w:val="0016442F"/>
    <w:rsid w:val="001661FE"/>
    <w:rsid w:val="00166A58"/>
    <w:rsid w:val="0016750D"/>
    <w:rsid w:val="001758AA"/>
    <w:rsid w:val="001760C8"/>
    <w:rsid w:val="00180191"/>
    <w:rsid w:val="00180425"/>
    <w:rsid w:val="001845C0"/>
    <w:rsid w:val="00186514"/>
    <w:rsid w:val="00194892"/>
    <w:rsid w:val="001A2BCA"/>
    <w:rsid w:val="001A5BE4"/>
    <w:rsid w:val="001B0C28"/>
    <w:rsid w:val="001B30A0"/>
    <w:rsid w:val="001B4F1A"/>
    <w:rsid w:val="001B57ED"/>
    <w:rsid w:val="001C0FA3"/>
    <w:rsid w:val="001C3045"/>
    <w:rsid w:val="001C3F1E"/>
    <w:rsid w:val="001D1910"/>
    <w:rsid w:val="001D278D"/>
    <w:rsid w:val="001E7BD4"/>
    <w:rsid w:val="001F408C"/>
    <w:rsid w:val="00201792"/>
    <w:rsid w:val="00203BF0"/>
    <w:rsid w:val="00205407"/>
    <w:rsid w:val="00205D97"/>
    <w:rsid w:val="0020717D"/>
    <w:rsid w:val="00211A0C"/>
    <w:rsid w:val="00216C71"/>
    <w:rsid w:val="0022149C"/>
    <w:rsid w:val="00223B2C"/>
    <w:rsid w:val="00235382"/>
    <w:rsid w:val="0024142F"/>
    <w:rsid w:val="00245EDE"/>
    <w:rsid w:val="002520E0"/>
    <w:rsid w:val="00252CC6"/>
    <w:rsid w:val="002532A3"/>
    <w:rsid w:val="002549EA"/>
    <w:rsid w:val="002605A8"/>
    <w:rsid w:val="002623CD"/>
    <w:rsid w:val="00274B2A"/>
    <w:rsid w:val="00275BAD"/>
    <w:rsid w:val="00275E6B"/>
    <w:rsid w:val="002848BC"/>
    <w:rsid w:val="002861CC"/>
    <w:rsid w:val="002943AF"/>
    <w:rsid w:val="002951D2"/>
    <w:rsid w:val="002A0DC1"/>
    <w:rsid w:val="002A3C43"/>
    <w:rsid w:val="002A5103"/>
    <w:rsid w:val="002C6FEF"/>
    <w:rsid w:val="002D1BB6"/>
    <w:rsid w:val="002D7E93"/>
    <w:rsid w:val="002E0F4E"/>
    <w:rsid w:val="002E3AE9"/>
    <w:rsid w:val="002E433C"/>
    <w:rsid w:val="002E4990"/>
    <w:rsid w:val="002F3FA6"/>
    <w:rsid w:val="00305424"/>
    <w:rsid w:val="00310B56"/>
    <w:rsid w:val="0031121E"/>
    <w:rsid w:val="003127F4"/>
    <w:rsid w:val="00316835"/>
    <w:rsid w:val="0032619F"/>
    <w:rsid w:val="00327807"/>
    <w:rsid w:val="00330B76"/>
    <w:rsid w:val="00331C81"/>
    <w:rsid w:val="003377D2"/>
    <w:rsid w:val="003440B3"/>
    <w:rsid w:val="00344A5A"/>
    <w:rsid w:val="00345374"/>
    <w:rsid w:val="003455FC"/>
    <w:rsid w:val="00351708"/>
    <w:rsid w:val="00356EFB"/>
    <w:rsid w:val="00361CDC"/>
    <w:rsid w:val="00362463"/>
    <w:rsid w:val="00366330"/>
    <w:rsid w:val="003714FB"/>
    <w:rsid w:val="00372CA0"/>
    <w:rsid w:val="003736C8"/>
    <w:rsid w:val="0037617B"/>
    <w:rsid w:val="003768F6"/>
    <w:rsid w:val="00381FB5"/>
    <w:rsid w:val="003829DE"/>
    <w:rsid w:val="00396390"/>
    <w:rsid w:val="003A09E7"/>
    <w:rsid w:val="003A15AC"/>
    <w:rsid w:val="003A6646"/>
    <w:rsid w:val="003B0888"/>
    <w:rsid w:val="003B1202"/>
    <w:rsid w:val="003B6A68"/>
    <w:rsid w:val="003C146F"/>
    <w:rsid w:val="003C3577"/>
    <w:rsid w:val="003C5702"/>
    <w:rsid w:val="003D434F"/>
    <w:rsid w:val="003E15AC"/>
    <w:rsid w:val="003E57BA"/>
    <w:rsid w:val="0040206B"/>
    <w:rsid w:val="00404DCD"/>
    <w:rsid w:val="004073C3"/>
    <w:rsid w:val="004076D5"/>
    <w:rsid w:val="00416959"/>
    <w:rsid w:val="00426FC6"/>
    <w:rsid w:val="00441936"/>
    <w:rsid w:val="0044725B"/>
    <w:rsid w:val="004513A9"/>
    <w:rsid w:val="00452624"/>
    <w:rsid w:val="00456CA1"/>
    <w:rsid w:val="00457C7E"/>
    <w:rsid w:val="00467C89"/>
    <w:rsid w:val="0047088D"/>
    <w:rsid w:val="00471001"/>
    <w:rsid w:val="0047660F"/>
    <w:rsid w:val="00484392"/>
    <w:rsid w:val="00495936"/>
    <w:rsid w:val="004A0859"/>
    <w:rsid w:val="004A30EF"/>
    <w:rsid w:val="004A638B"/>
    <w:rsid w:val="004A7797"/>
    <w:rsid w:val="004B5853"/>
    <w:rsid w:val="004B5A84"/>
    <w:rsid w:val="004C1F8C"/>
    <w:rsid w:val="004C4AE5"/>
    <w:rsid w:val="004C6132"/>
    <w:rsid w:val="004C6E82"/>
    <w:rsid w:val="004D3DCA"/>
    <w:rsid w:val="004E4A08"/>
    <w:rsid w:val="004E7723"/>
    <w:rsid w:val="004F6147"/>
    <w:rsid w:val="00501F5A"/>
    <w:rsid w:val="00521E5B"/>
    <w:rsid w:val="00526798"/>
    <w:rsid w:val="00536C8F"/>
    <w:rsid w:val="00543B89"/>
    <w:rsid w:val="0054620F"/>
    <w:rsid w:val="0054752A"/>
    <w:rsid w:val="00560EC2"/>
    <w:rsid w:val="00570166"/>
    <w:rsid w:val="00570176"/>
    <w:rsid w:val="00571E2F"/>
    <w:rsid w:val="0058434D"/>
    <w:rsid w:val="00585F00"/>
    <w:rsid w:val="0059362E"/>
    <w:rsid w:val="00593FAD"/>
    <w:rsid w:val="005979CB"/>
    <w:rsid w:val="005A5A44"/>
    <w:rsid w:val="005B3405"/>
    <w:rsid w:val="005B4BF1"/>
    <w:rsid w:val="005C0C47"/>
    <w:rsid w:val="005C0C4C"/>
    <w:rsid w:val="005C130E"/>
    <w:rsid w:val="005C5C2F"/>
    <w:rsid w:val="005C763C"/>
    <w:rsid w:val="005D0075"/>
    <w:rsid w:val="005E094C"/>
    <w:rsid w:val="005E3475"/>
    <w:rsid w:val="005E3E57"/>
    <w:rsid w:val="005E40B1"/>
    <w:rsid w:val="005E4969"/>
    <w:rsid w:val="005F2E71"/>
    <w:rsid w:val="005F4BAE"/>
    <w:rsid w:val="0060556F"/>
    <w:rsid w:val="00606D97"/>
    <w:rsid w:val="006072FC"/>
    <w:rsid w:val="006124B0"/>
    <w:rsid w:val="00612BFD"/>
    <w:rsid w:val="00615824"/>
    <w:rsid w:val="00615ECF"/>
    <w:rsid w:val="00616F4B"/>
    <w:rsid w:val="006172D3"/>
    <w:rsid w:val="006247AC"/>
    <w:rsid w:val="006261E5"/>
    <w:rsid w:val="006303EC"/>
    <w:rsid w:val="00635AA4"/>
    <w:rsid w:val="00637EE2"/>
    <w:rsid w:val="00645840"/>
    <w:rsid w:val="006526B0"/>
    <w:rsid w:val="00652EEE"/>
    <w:rsid w:val="006542BF"/>
    <w:rsid w:val="00664852"/>
    <w:rsid w:val="00665433"/>
    <w:rsid w:val="00665C33"/>
    <w:rsid w:val="00666FD1"/>
    <w:rsid w:val="00667068"/>
    <w:rsid w:val="00674900"/>
    <w:rsid w:val="006753A6"/>
    <w:rsid w:val="00676C53"/>
    <w:rsid w:val="006803F7"/>
    <w:rsid w:val="006910DB"/>
    <w:rsid w:val="0069686E"/>
    <w:rsid w:val="006972A2"/>
    <w:rsid w:val="006A23C0"/>
    <w:rsid w:val="006A712D"/>
    <w:rsid w:val="006B02B5"/>
    <w:rsid w:val="006B150F"/>
    <w:rsid w:val="006B2519"/>
    <w:rsid w:val="006B2BA0"/>
    <w:rsid w:val="006B6CE4"/>
    <w:rsid w:val="006C0A54"/>
    <w:rsid w:val="006C0D6B"/>
    <w:rsid w:val="006C7193"/>
    <w:rsid w:val="006D1BFA"/>
    <w:rsid w:val="006E2AFB"/>
    <w:rsid w:val="006E3FEC"/>
    <w:rsid w:val="006E52BF"/>
    <w:rsid w:val="006F3969"/>
    <w:rsid w:val="006F71E4"/>
    <w:rsid w:val="0070090E"/>
    <w:rsid w:val="00701469"/>
    <w:rsid w:val="00707933"/>
    <w:rsid w:val="00712885"/>
    <w:rsid w:val="00714D25"/>
    <w:rsid w:val="00716FDC"/>
    <w:rsid w:val="00721D58"/>
    <w:rsid w:val="00725AE5"/>
    <w:rsid w:val="00732C02"/>
    <w:rsid w:val="00741C7C"/>
    <w:rsid w:val="00743938"/>
    <w:rsid w:val="00751365"/>
    <w:rsid w:val="00754C3C"/>
    <w:rsid w:val="00755E6C"/>
    <w:rsid w:val="00757065"/>
    <w:rsid w:val="00760D4A"/>
    <w:rsid w:val="0076140B"/>
    <w:rsid w:val="007627B1"/>
    <w:rsid w:val="00763DA2"/>
    <w:rsid w:val="00765B4C"/>
    <w:rsid w:val="00766343"/>
    <w:rsid w:val="0076778D"/>
    <w:rsid w:val="00767AF5"/>
    <w:rsid w:val="00771F39"/>
    <w:rsid w:val="007722A9"/>
    <w:rsid w:val="007736E4"/>
    <w:rsid w:val="00773D80"/>
    <w:rsid w:val="00775A95"/>
    <w:rsid w:val="007769B6"/>
    <w:rsid w:val="007772E0"/>
    <w:rsid w:val="00784E7D"/>
    <w:rsid w:val="00793677"/>
    <w:rsid w:val="00795DBC"/>
    <w:rsid w:val="00796A0A"/>
    <w:rsid w:val="007A1975"/>
    <w:rsid w:val="007A1E45"/>
    <w:rsid w:val="007A3A62"/>
    <w:rsid w:val="007B1035"/>
    <w:rsid w:val="007B16C1"/>
    <w:rsid w:val="007B211D"/>
    <w:rsid w:val="007B6F19"/>
    <w:rsid w:val="007C19F6"/>
    <w:rsid w:val="007C34A5"/>
    <w:rsid w:val="007C5B68"/>
    <w:rsid w:val="007D4B04"/>
    <w:rsid w:val="007D67F1"/>
    <w:rsid w:val="007D68B5"/>
    <w:rsid w:val="007E088D"/>
    <w:rsid w:val="007E4CE0"/>
    <w:rsid w:val="007E54DA"/>
    <w:rsid w:val="007E7BDA"/>
    <w:rsid w:val="007F27CE"/>
    <w:rsid w:val="007F7EF9"/>
    <w:rsid w:val="0081214F"/>
    <w:rsid w:val="00816BF9"/>
    <w:rsid w:val="00832056"/>
    <w:rsid w:val="00843B1F"/>
    <w:rsid w:val="00846D76"/>
    <w:rsid w:val="00851DF8"/>
    <w:rsid w:val="00852FAC"/>
    <w:rsid w:val="00862853"/>
    <w:rsid w:val="00862907"/>
    <w:rsid w:val="00863F8A"/>
    <w:rsid w:val="008645F9"/>
    <w:rsid w:val="00864C60"/>
    <w:rsid w:val="00866076"/>
    <w:rsid w:val="0086624F"/>
    <w:rsid w:val="008722F0"/>
    <w:rsid w:val="008821D2"/>
    <w:rsid w:val="00887020"/>
    <w:rsid w:val="0089177E"/>
    <w:rsid w:val="00893140"/>
    <w:rsid w:val="008933C8"/>
    <w:rsid w:val="00893870"/>
    <w:rsid w:val="0089411F"/>
    <w:rsid w:val="008942FA"/>
    <w:rsid w:val="00894F2B"/>
    <w:rsid w:val="008A5B0E"/>
    <w:rsid w:val="008B118C"/>
    <w:rsid w:val="008B56B3"/>
    <w:rsid w:val="008B6051"/>
    <w:rsid w:val="008B61DB"/>
    <w:rsid w:val="008B6E3C"/>
    <w:rsid w:val="008C1C98"/>
    <w:rsid w:val="008C5AD9"/>
    <w:rsid w:val="008D5A49"/>
    <w:rsid w:val="008D6115"/>
    <w:rsid w:val="008E0810"/>
    <w:rsid w:val="008E0C9E"/>
    <w:rsid w:val="008E408F"/>
    <w:rsid w:val="008F2233"/>
    <w:rsid w:val="008F3E38"/>
    <w:rsid w:val="008F526C"/>
    <w:rsid w:val="0090146C"/>
    <w:rsid w:val="009208BE"/>
    <w:rsid w:val="00925093"/>
    <w:rsid w:val="00932EE8"/>
    <w:rsid w:val="00932F12"/>
    <w:rsid w:val="00937151"/>
    <w:rsid w:val="0094786F"/>
    <w:rsid w:val="00955A01"/>
    <w:rsid w:val="0095661E"/>
    <w:rsid w:val="00972B20"/>
    <w:rsid w:val="0097351B"/>
    <w:rsid w:val="00980B8B"/>
    <w:rsid w:val="009822BD"/>
    <w:rsid w:val="0098644D"/>
    <w:rsid w:val="009907DA"/>
    <w:rsid w:val="00995EB1"/>
    <w:rsid w:val="009964A0"/>
    <w:rsid w:val="009A1AF4"/>
    <w:rsid w:val="009B54D4"/>
    <w:rsid w:val="009B5F32"/>
    <w:rsid w:val="009B6496"/>
    <w:rsid w:val="009C3DF4"/>
    <w:rsid w:val="009E0CD9"/>
    <w:rsid w:val="009E0FC3"/>
    <w:rsid w:val="009F48CE"/>
    <w:rsid w:val="00A02B68"/>
    <w:rsid w:val="00A03248"/>
    <w:rsid w:val="00A07344"/>
    <w:rsid w:val="00A15E15"/>
    <w:rsid w:val="00A17D5A"/>
    <w:rsid w:val="00A22D38"/>
    <w:rsid w:val="00A2594A"/>
    <w:rsid w:val="00A26768"/>
    <w:rsid w:val="00A27035"/>
    <w:rsid w:val="00A309CD"/>
    <w:rsid w:val="00A319E7"/>
    <w:rsid w:val="00A359FC"/>
    <w:rsid w:val="00A37EB7"/>
    <w:rsid w:val="00A527DF"/>
    <w:rsid w:val="00A535D1"/>
    <w:rsid w:val="00A53C92"/>
    <w:rsid w:val="00A53D0A"/>
    <w:rsid w:val="00A5559A"/>
    <w:rsid w:val="00A6528A"/>
    <w:rsid w:val="00A65D55"/>
    <w:rsid w:val="00A66DC7"/>
    <w:rsid w:val="00A72014"/>
    <w:rsid w:val="00A871C3"/>
    <w:rsid w:val="00A92E22"/>
    <w:rsid w:val="00A92E70"/>
    <w:rsid w:val="00A93A6E"/>
    <w:rsid w:val="00AA1A21"/>
    <w:rsid w:val="00AA376D"/>
    <w:rsid w:val="00AB2C7A"/>
    <w:rsid w:val="00AB3653"/>
    <w:rsid w:val="00AB658B"/>
    <w:rsid w:val="00AC3D44"/>
    <w:rsid w:val="00AD2649"/>
    <w:rsid w:val="00AD27A2"/>
    <w:rsid w:val="00AD4AA4"/>
    <w:rsid w:val="00AE19BF"/>
    <w:rsid w:val="00AE2FFE"/>
    <w:rsid w:val="00AE33DF"/>
    <w:rsid w:val="00AE3955"/>
    <w:rsid w:val="00AE526D"/>
    <w:rsid w:val="00AF44AB"/>
    <w:rsid w:val="00AF5C52"/>
    <w:rsid w:val="00B0701E"/>
    <w:rsid w:val="00B126F0"/>
    <w:rsid w:val="00B16442"/>
    <w:rsid w:val="00B17AC0"/>
    <w:rsid w:val="00B32C83"/>
    <w:rsid w:val="00B33900"/>
    <w:rsid w:val="00B4058D"/>
    <w:rsid w:val="00B43902"/>
    <w:rsid w:val="00B53A92"/>
    <w:rsid w:val="00B5622A"/>
    <w:rsid w:val="00B60BE3"/>
    <w:rsid w:val="00B6308E"/>
    <w:rsid w:val="00B65E45"/>
    <w:rsid w:val="00B67610"/>
    <w:rsid w:val="00B706D9"/>
    <w:rsid w:val="00B814DB"/>
    <w:rsid w:val="00B81FDC"/>
    <w:rsid w:val="00B85723"/>
    <w:rsid w:val="00B85EEF"/>
    <w:rsid w:val="00B86FBF"/>
    <w:rsid w:val="00BA04E0"/>
    <w:rsid w:val="00BA2427"/>
    <w:rsid w:val="00BA4F2A"/>
    <w:rsid w:val="00BA62A0"/>
    <w:rsid w:val="00BA7DE7"/>
    <w:rsid w:val="00BB3D26"/>
    <w:rsid w:val="00BD1DB6"/>
    <w:rsid w:val="00BD1F24"/>
    <w:rsid w:val="00BD4685"/>
    <w:rsid w:val="00BE1C76"/>
    <w:rsid w:val="00BE2EA2"/>
    <w:rsid w:val="00BE32CD"/>
    <w:rsid w:val="00BE6511"/>
    <w:rsid w:val="00BF17D7"/>
    <w:rsid w:val="00BF2D9D"/>
    <w:rsid w:val="00BF3982"/>
    <w:rsid w:val="00BF61E3"/>
    <w:rsid w:val="00C11BE6"/>
    <w:rsid w:val="00C23092"/>
    <w:rsid w:val="00C25D78"/>
    <w:rsid w:val="00C35E57"/>
    <w:rsid w:val="00C465C7"/>
    <w:rsid w:val="00C518A4"/>
    <w:rsid w:val="00C5297B"/>
    <w:rsid w:val="00C56623"/>
    <w:rsid w:val="00C56F2D"/>
    <w:rsid w:val="00C576D5"/>
    <w:rsid w:val="00C60B2C"/>
    <w:rsid w:val="00C63DB2"/>
    <w:rsid w:val="00C655B8"/>
    <w:rsid w:val="00C7716C"/>
    <w:rsid w:val="00C77320"/>
    <w:rsid w:val="00C81D32"/>
    <w:rsid w:val="00C83823"/>
    <w:rsid w:val="00C905EC"/>
    <w:rsid w:val="00C90CD8"/>
    <w:rsid w:val="00C91D78"/>
    <w:rsid w:val="00C92C8A"/>
    <w:rsid w:val="00C945CA"/>
    <w:rsid w:val="00CA1914"/>
    <w:rsid w:val="00CA303F"/>
    <w:rsid w:val="00CA6E89"/>
    <w:rsid w:val="00CC0312"/>
    <w:rsid w:val="00CC2332"/>
    <w:rsid w:val="00CC388C"/>
    <w:rsid w:val="00CC4BE8"/>
    <w:rsid w:val="00CC5411"/>
    <w:rsid w:val="00CC7F8E"/>
    <w:rsid w:val="00CD23A1"/>
    <w:rsid w:val="00CD423D"/>
    <w:rsid w:val="00CD7343"/>
    <w:rsid w:val="00CE0441"/>
    <w:rsid w:val="00CE2EB0"/>
    <w:rsid w:val="00CE2EB5"/>
    <w:rsid w:val="00CE422F"/>
    <w:rsid w:val="00CE63B9"/>
    <w:rsid w:val="00CF0AED"/>
    <w:rsid w:val="00CF379C"/>
    <w:rsid w:val="00D053C5"/>
    <w:rsid w:val="00D06FA0"/>
    <w:rsid w:val="00D0722A"/>
    <w:rsid w:val="00D1477E"/>
    <w:rsid w:val="00D16E7D"/>
    <w:rsid w:val="00D24DE9"/>
    <w:rsid w:val="00D25770"/>
    <w:rsid w:val="00D274F5"/>
    <w:rsid w:val="00D27973"/>
    <w:rsid w:val="00D3516C"/>
    <w:rsid w:val="00D37AFB"/>
    <w:rsid w:val="00D51379"/>
    <w:rsid w:val="00D567C4"/>
    <w:rsid w:val="00D5732D"/>
    <w:rsid w:val="00D621BF"/>
    <w:rsid w:val="00D6671D"/>
    <w:rsid w:val="00D7643C"/>
    <w:rsid w:val="00D80762"/>
    <w:rsid w:val="00D84D50"/>
    <w:rsid w:val="00D902BA"/>
    <w:rsid w:val="00D91184"/>
    <w:rsid w:val="00D91FFD"/>
    <w:rsid w:val="00D94003"/>
    <w:rsid w:val="00D945D6"/>
    <w:rsid w:val="00D97DB5"/>
    <w:rsid w:val="00DA5394"/>
    <w:rsid w:val="00DA6361"/>
    <w:rsid w:val="00DA7641"/>
    <w:rsid w:val="00DB04CD"/>
    <w:rsid w:val="00DB187A"/>
    <w:rsid w:val="00DC211F"/>
    <w:rsid w:val="00DC353B"/>
    <w:rsid w:val="00DC5A5F"/>
    <w:rsid w:val="00DC69A2"/>
    <w:rsid w:val="00DD0BD7"/>
    <w:rsid w:val="00DE14E4"/>
    <w:rsid w:val="00DE336E"/>
    <w:rsid w:val="00DF63B1"/>
    <w:rsid w:val="00E00301"/>
    <w:rsid w:val="00E03BB3"/>
    <w:rsid w:val="00E104FD"/>
    <w:rsid w:val="00E10EA5"/>
    <w:rsid w:val="00E110C1"/>
    <w:rsid w:val="00E14495"/>
    <w:rsid w:val="00E209D1"/>
    <w:rsid w:val="00E23C27"/>
    <w:rsid w:val="00E27E77"/>
    <w:rsid w:val="00E329DA"/>
    <w:rsid w:val="00E400F2"/>
    <w:rsid w:val="00E4076D"/>
    <w:rsid w:val="00E4475D"/>
    <w:rsid w:val="00E45EAC"/>
    <w:rsid w:val="00E4663F"/>
    <w:rsid w:val="00E468E9"/>
    <w:rsid w:val="00E5342C"/>
    <w:rsid w:val="00E55291"/>
    <w:rsid w:val="00E636E8"/>
    <w:rsid w:val="00E63FCF"/>
    <w:rsid w:val="00E65A77"/>
    <w:rsid w:val="00E65EF6"/>
    <w:rsid w:val="00E707C3"/>
    <w:rsid w:val="00E7308F"/>
    <w:rsid w:val="00E80B06"/>
    <w:rsid w:val="00E832AA"/>
    <w:rsid w:val="00E9023D"/>
    <w:rsid w:val="00E912C8"/>
    <w:rsid w:val="00E91367"/>
    <w:rsid w:val="00E97A3B"/>
    <w:rsid w:val="00EA29D7"/>
    <w:rsid w:val="00EB0178"/>
    <w:rsid w:val="00EB1097"/>
    <w:rsid w:val="00EB49B0"/>
    <w:rsid w:val="00EB6916"/>
    <w:rsid w:val="00EB6FFF"/>
    <w:rsid w:val="00EB7B0A"/>
    <w:rsid w:val="00EC2B64"/>
    <w:rsid w:val="00EC3E16"/>
    <w:rsid w:val="00EC3E8A"/>
    <w:rsid w:val="00ED3CC0"/>
    <w:rsid w:val="00ED4CE3"/>
    <w:rsid w:val="00ED60B1"/>
    <w:rsid w:val="00EE1C86"/>
    <w:rsid w:val="00EE1D2F"/>
    <w:rsid w:val="00EE2A7C"/>
    <w:rsid w:val="00EE4C1A"/>
    <w:rsid w:val="00EE5974"/>
    <w:rsid w:val="00EE79AC"/>
    <w:rsid w:val="00EE7DF8"/>
    <w:rsid w:val="00EF7051"/>
    <w:rsid w:val="00F07BDD"/>
    <w:rsid w:val="00F213A7"/>
    <w:rsid w:val="00F27C1F"/>
    <w:rsid w:val="00F3007E"/>
    <w:rsid w:val="00F34B51"/>
    <w:rsid w:val="00F573F8"/>
    <w:rsid w:val="00F64596"/>
    <w:rsid w:val="00F71994"/>
    <w:rsid w:val="00F8135D"/>
    <w:rsid w:val="00F81FD9"/>
    <w:rsid w:val="00F8352D"/>
    <w:rsid w:val="00FA0F33"/>
    <w:rsid w:val="00FA3868"/>
    <w:rsid w:val="00FA49C5"/>
    <w:rsid w:val="00FB2C97"/>
    <w:rsid w:val="00FB3009"/>
    <w:rsid w:val="00FB4E7A"/>
    <w:rsid w:val="00FB4F24"/>
    <w:rsid w:val="00FB555E"/>
    <w:rsid w:val="00FB594B"/>
    <w:rsid w:val="00FB6306"/>
    <w:rsid w:val="00FD0C12"/>
    <w:rsid w:val="00FD132C"/>
    <w:rsid w:val="00FD6A5E"/>
    <w:rsid w:val="00FF60AC"/>
    <w:rsid w:val="00FF6233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2167"/>
  <w15:docId w15:val="{32E95E45-1C2D-4415-8BD3-A30AC522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-2"/>
        <w:sz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6E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0E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AC"/>
    <w:pPr>
      <w:autoSpaceDE w:val="0"/>
      <w:autoSpaceDN w:val="0"/>
      <w:adjustRightInd w:val="0"/>
      <w:spacing w:line="240" w:lineRule="auto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6B2B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4DCD"/>
  </w:style>
  <w:style w:type="paragraph" w:styleId="Stopka">
    <w:name w:val="footer"/>
    <w:basedOn w:val="Normalny"/>
    <w:link w:val="StopkaZnak"/>
    <w:uiPriority w:val="99"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DCD"/>
  </w:style>
  <w:style w:type="paragraph" w:styleId="NormalnyWeb">
    <w:name w:val="Normal (Web)"/>
    <w:basedOn w:val="Normalny"/>
    <w:uiPriority w:val="99"/>
    <w:unhideWhenUsed/>
    <w:rsid w:val="00C945CA"/>
    <w:pPr>
      <w:spacing w:before="100" w:beforeAutospacing="1" w:after="100" w:afterAutospacing="1" w:line="240" w:lineRule="auto"/>
    </w:pPr>
    <w:rPr>
      <w:rFonts w:eastAsia="Times New Roman"/>
      <w:spacing w:val="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42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9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9D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57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0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.ksu.edu.sa/sites/default/files/Silbernagl-S_Despopoulos-A_Color-Atlas-of-Physiology_6ed_Thieme_Medical_Pub_2008_ISBN_3135450066_453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D11C9-2090-410A-9FDE-C08DFC96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rogalec75@gmail.com</cp:lastModifiedBy>
  <cp:revision>2</cp:revision>
  <cp:lastPrinted>2020-03-09T10:41:00Z</cp:lastPrinted>
  <dcterms:created xsi:type="dcterms:W3CDTF">2024-03-05T20:26:00Z</dcterms:created>
  <dcterms:modified xsi:type="dcterms:W3CDTF">2024-03-05T20:26:00Z</dcterms:modified>
</cp:coreProperties>
</file>